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2"/>
        <w:gridCol w:w="2867"/>
        <w:gridCol w:w="2218"/>
        <w:gridCol w:w="2867"/>
      </w:tblGrid>
      <w:tr w:rsidR="004F615B" w:rsidRPr="004F615B" w:rsidTr="00E53651">
        <w:tblPrEx>
          <w:tblCellMar>
            <w:top w:w="0" w:type="dxa"/>
            <w:left w:w="0" w:type="dxa"/>
            <w:bottom w:w="0" w:type="dxa"/>
            <w:right w:w="0" w:type="dxa"/>
          </w:tblCellMar>
        </w:tblPrEx>
        <w:trPr>
          <w:trHeight w:hRule="exact" w:val="1134"/>
        </w:trPr>
        <w:tc>
          <w:tcPr>
            <w:tcW w:w="1097" w:type="pct"/>
            <w:tcBorders>
              <w:top w:val="nil"/>
              <w:left w:val="nil"/>
              <w:bottom w:val="nil"/>
              <w:right w:val="nil"/>
            </w:tcBorders>
          </w:tcPr>
          <w:bookmarkStart w:id="0" w:name="_MON_1082467488"/>
          <w:bookmarkStart w:id="1" w:name="_MON_1113309156"/>
          <w:bookmarkStart w:id="2" w:name="_MON_1195371581"/>
          <w:bookmarkEnd w:id="0"/>
          <w:bookmarkEnd w:id="1"/>
          <w:bookmarkEnd w:id="2"/>
          <w:p w:rsidR="004F615B" w:rsidRPr="004F615B" w:rsidRDefault="004F615B" w:rsidP="004F615B">
            <w:r w:rsidRPr="004F615B">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30.75pt" fillcolor="window">
                  <v:imagedata r:id="rId12" o:title=""/>
                </v:shape>
              </w:object>
            </w:r>
          </w:p>
        </w:tc>
        <w:tc>
          <w:tcPr>
            <w:tcW w:w="3903" w:type="pct"/>
            <w:gridSpan w:val="3"/>
            <w:tcBorders>
              <w:top w:val="nil"/>
              <w:left w:val="nil"/>
              <w:bottom w:val="nil"/>
              <w:right w:val="nil"/>
            </w:tcBorders>
          </w:tcPr>
          <w:p w:rsidR="004F615B" w:rsidRPr="004F615B" w:rsidRDefault="004F615B" w:rsidP="004F615B">
            <w:pPr>
              <w:spacing w:line="360" w:lineRule="exact"/>
              <w:jc w:val="right"/>
              <w:rPr>
                <w:rFonts w:eastAsia="Times New Roman"/>
                <w:b/>
                <w:bCs/>
                <w:noProof/>
                <w:sz w:val="21"/>
                <w:szCs w:val="21"/>
              </w:rPr>
            </w:pPr>
            <w:r w:rsidRPr="004F615B">
              <w:rPr>
                <w:rFonts w:eastAsia="Times New Roman"/>
                <w:b/>
                <w:bCs/>
                <w:noProof/>
                <w:sz w:val="32"/>
                <w:szCs w:val="32"/>
              </w:rPr>
              <w:t>Recruitment Information</w:t>
            </w:r>
          </w:p>
          <w:p w:rsidR="004F615B" w:rsidRPr="004F615B" w:rsidRDefault="004F615B" w:rsidP="004F615B">
            <w:pPr>
              <w:tabs>
                <w:tab w:val="left" w:pos="7230"/>
              </w:tabs>
              <w:spacing w:line="360" w:lineRule="exact"/>
              <w:jc w:val="right"/>
              <w:rPr>
                <w:rFonts w:eastAsia="Times New Roman"/>
                <w:b/>
                <w:bCs/>
                <w:noProof/>
                <w:sz w:val="21"/>
                <w:szCs w:val="21"/>
              </w:rPr>
            </w:pP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540"/>
        </w:trPr>
        <w:tc>
          <w:tcPr>
            <w:tcW w:w="1097" w:type="pct"/>
            <w:shd w:val="pct10" w:color="auto" w:fill="auto"/>
            <w:vAlign w:val="center"/>
          </w:tcPr>
          <w:p w:rsidR="004F615B" w:rsidRPr="004F615B" w:rsidRDefault="004F615B" w:rsidP="004F615B">
            <w:pPr>
              <w:rPr>
                <w:sz w:val="21"/>
                <w:szCs w:val="21"/>
              </w:rPr>
            </w:pPr>
            <w:r w:rsidRPr="004F615B">
              <w:rPr>
                <w:sz w:val="21"/>
                <w:szCs w:val="21"/>
              </w:rPr>
              <w:t>Job title</w:t>
            </w:r>
          </w:p>
        </w:tc>
        <w:tc>
          <w:tcPr>
            <w:tcW w:w="1407" w:type="pct"/>
            <w:vAlign w:val="center"/>
          </w:tcPr>
          <w:p w:rsidR="004F615B" w:rsidRPr="004F615B" w:rsidRDefault="004F615B" w:rsidP="004F615B">
            <w:pPr>
              <w:spacing w:before="40" w:after="40"/>
              <w:rPr>
                <w:rFonts w:eastAsia="Times New Roman"/>
                <w:b/>
                <w:bCs/>
                <w:noProof/>
                <w:snapToGrid w:val="0"/>
                <w:sz w:val="21"/>
                <w:szCs w:val="21"/>
              </w:rPr>
            </w:pPr>
            <w:r w:rsidRPr="007E34E9">
              <w:rPr>
                <w:rFonts w:asciiTheme="minorBidi" w:hAnsiTheme="minorBidi" w:cstheme="minorBidi"/>
                <w:szCs w:val="22"/>
              </w:rPr>
              <w:t>Admin</w:t>
            </w:r>
            <w:r>
              <w:rPr>
                <w:rFonts w:asciiTheme="minorBidi" w:hAnsiTheme="minorBidi" w:cstheme="minorBidi"/>
                <w:szCs w:val="22"/>
              </w:rPr>
              <w:t>istration</w:t>
            </w:r>
            <w:r w:rsidRPr="007E34E9">
              <w:rPr>
                <w:rFonts w:asciiTheme="minorBidi" w:hAnsiTheme="minorBidi" w:cstheme="minorBidi"/>
                <w:szCs w:val="22"/>
              </w:rPr>
              <w:t xml:space="preserve"> </w:t>
            </w:r>
            <w:r>
              <w:rPr>
                <w:rFonts w:asciiTheme="minorBidi" w:hAnsiTheme="minorBidi" w:cstheme="minorBidi"/>
                <w:szCs w:val="22"/>
              </w:rPr>
              <w:t>Officer</w:t>
            </w:r>
          </w:p>
        </w:tc>
        <w:tc>
          <w:tcPr>
            <w:tcW w:w="1089" w:type="pct"/>
            <w:shd w:val="pct10" w:color="auto" w:fill="auto"/>
            <w:vAlign w:val="center"/>
          </w:tcPr>
          <w:p w:rsidR="004F615B" w:rsidRPr="004F615B" w:rsidRDefault="004F615B" w:rsidP="004F615B">
            <w:pPr>
              <w:rPr>
                <w:snapToGrid w:val="0"/>
                <w:sz w:val="21"/>
                <w:szCs w:val="21"/>
              </w:rPr>
            </w:pPr>
            <w:r w:rsidRPr="004F615B">
              <w:rPr>
                <w:snapToGrid w:val="0"/>
                <w:sz w:val="21"/>
                <w:szCs w:val="21"/>
              </w:rPr>
              <w:t>Department/location</w:t>
            </w:r>
          </w:p>
        </w:tc>
        <w:tc>
          <w:tcPr>
            <w:tcW w:w="1407" w:type="pct"/>
            <w:vAlign w:val="center"/>
          </w:tcPr>
          <w:p w:rsidR="004F615B" w:rsidRPr="004F615B" w:rsidRDefault="004F615B" w:rsidP="004F615B">
            <w:pPr>
              <w:spacing w:before="40" w:after="40" w:line="180" w:lineRule="atLeast"/>
              <w:rPr>
                <w:rFonts w:eastAsia="Times New Roman"/>
                <w:noProof/>
                <w:snapToGrid w:val="0"/>
                <w:sz w:val="21"/>
                <w:szCs w:val="21"/>
              </w:rPr>
            </w:pPr>
            <w:r w:rsidRPr="007E34E9">
              <w:rPr>
                <w:rFonts w:asciiTheme="minorBidi" w:hAnsiTheme="minorBidi" w:cstheme="minorBidi"/>
                <w:szCs w:val="22"/>
              </w:rPr>
              <w:t>Resources/Egypt</w:t>
            </w: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540"/>
        </w:trPr>
        <w:tc>
          <w:tcPr>
            <w:tcW w:w="1097" w:type="pct"/>
            <w:shd w:val="pct10" w:color="auto" w:fill="auto"/>
            <w:vAlign w:val="center"/>
          </w:tcPr>
          <w:p w:rsidR="004F615B" w:rsidRPr="004F615B" w:rsidRDefault="004F615B" w:rsidP="004F615B">
            <w:pPr>
              <w:rPr>
                <w:sz w:val="21"/>
                <w:szCs w:val="21"/>
              </w:rPr>
            </w:pPr>
            <w:r w:rsidRPr="004F615B">
              <w:rPr>
                <w:sz w:val="21"/>
                <w:szCs w:val="21"/>
              </w:rPr>
              <w:t xml:space="preserve">Job type </w:t>
            </w:r>
          </w:p>
          <w:p w:rsidR="004F615B" w:rsidRPr="004F615B" w:rsidRDefault="004F615B" w:rsidP="004F615B">
            <w:pPr>
              <w:rPr>
                <w:sz w:val="21"/>
                <w:szCs w:val="21"/>
              </w:rPr>
            </w:pPr>
            <w:r w:rsidRPr="004F615B">
              <w:rPr>
                <w:sz w:val="21"/>
                <w:szCs w:val="21"/>
              </w:rPr>
              <w:t xml:space="preserve">(full time; part time </w:t>
            </w:r>
            <w:proofErr w:type="spellStart"/>
            <w:r w:rsidRPr="004F615B">
              <w:rPr>
                <w:sz w:val="21"/>
                <w:szCs w:val="21"/>
              </w:rPr>
              <w:t>etc</w:t>
            </w:r>
            <w:proofErr w:type="spellEnd"/>
            <w:r w:rsidRPr="004F615B">
              <w:rPr>
                <w:sz w:val="21"/>
                <w:szCs w:val="21"/>
              </w:rPr>
              <w:t>)</w:t>
            </w:r>
          </w:p>
        </w:tc>
        <w:tc>
          <w:tcPr>
            <w:tcW w:w="1407" w:type="pct"/>
            <w:vAlign w:val="center"/>
          </w:tcPr>
          <w:p w:rsidR="004F615B" w:rsidRPr="004F615B" w:rsidRDefault="004F615B" w:rsidP="004F615B">
            <w:pPr>
              <w:spacing w:before="40" w:after="40" w:line="180" w:lineRule="atLeast"/>
              <w:rPr>
                <w:rFonts w:eastAsia="Times New Roman"/>
                <w:noProof/>
                <w:snapToGrid w:val="0"/>
                <w:sz w:val="21"/>
                <w:szCs w:val="21"/>
              </w:rPr>
            </w:pPr>
            <w:r w:rsidRPr="004F615B">
              <w:rPr>
                <w:rFonts w:eastAsia="Times New Roman"/>
                <w:noProof/>
                <w:snapToGrid w:val="0"/>
                <w:sz w:val="21"/>
                <w:szCs w:val="21"/>
              </w:rPr>
              <w:t xml:space="preserve">Full time </w:t>
            </w:r>
          </w:p>
        </w:tc>
        <w:tc>
          <w:tcPr>
            <w:tcW w:w="1089" w:type="pct"/>
            <w:shd w:val="pct10" w:color="auto" w:fill="auto"/>
            <w:vAlign w:val="center"/>
          </w:tcPr>
          <w:p w:rsidR="004F615B" w:rsidRPr="004F615B" w:rsidRDefault="004F615B" w:rsidP="004F615B">
            <w:pPr>
              <w:rPr>
                <w:sz w:val="21"/>
                <w:szCs w:val="21"/>
              </w:rPr>
            </w:pPr>
            <w:r w:rsidRPr="004F615B">
              <w:rPr>
                <w:sz w:val="21"/>
                <w:szCs w:val="21"/>
              </w:rPr>
              <w:t>Pay band</w:t>
            </w:r>
          </w:p>
        </w:tc>
        <w:tc>
          <w:tcPr>
            <w:tcW w:w="1407" w:type="pct"/>
            <w:vAlign w:val="center"/>
          </w:tcPr>
          <w:p w:rsidR="004F615B" w:rsidRPr="004F615B" w:rsidRDefault="004F615B" w:rsidP="004F615B">
            <w:pPr>
              <w:spacing w:before="40" w:after="40" w:line="180" w:lineRule="atLeast"/>
              <w:rPr>
                <w:rFonts w:eastAsia="Times New Roman"/>
                <w:noProof/>
                <w:snapToGrid w:val="0"/>
                <w:sz w:val="21"/>
                <w:szCs w:val="21"/>
              </w:rPr>
            </w:pPr>
            <w:r w:rsidRPr="004F615B">
              <w:rPr>
                <w:rFonts w:eastAsia="Times New Roman"/>
                <w:noProof/>
                <w:snapToGrid w:val="0"/>
                <w:sz w:val="21"/>
                <w:szCs w:val="21"/>
              </w:rPr>
              <w:t xml:space="preserve">Grade </w:t>
            </w:r>
            <w:r>
              <w:rPr>
                <w:rFonts w:eastAsia="Times New Roman"/>
                <w:noProof/>
                <w:snapToGrid w:val="0"/>
                <w:sz w:val="21"/>
                <w:szCs w:val="21"/>
              </w:rPr>
              <w:t>H</w:t>
            </w:r>
          </w:p>
          <w:p w:rsidR="004F615B" w:rsidRPr="004F615B" w:rsidRDefault="004F615B" w:rsidP="004F615B">
            <w:r w:rsidRPr="004F615B">
              <w:t xml:space="preserve">Min salary LE 5058 – </w:t>
            </w:r>
          </w:p>
          <w:p w:rsidR="004F615B" w:rsidRPr="004F615B" w:rsidRDefault="004F615B" w:rsidP="004F615B">
            <w:pPr>
              <w:spacing w:before="40" w:after="40" w:line="180" w:lineRule="atLeast"/>
              <w:rPr>
                <w:rFonts w:eastAsia="Times New Roman"/>
                <w:noProof/>
                <w:snapToGrid w:val="0"/>
                <w:sz w:val="21"/>
                <w:szCs w:val="21"/>
              </w:rPr>
            </w:pPr>
            <w:r w:rsidRPr="004F615B">
              <w:t>Max salary LE 9452</w:t>
            </w:r>
            <w:r w:rsidRPr="004F615B">
              <w:rPr>
                <w:rFonts w:eastAsia="Times New Roman"/>
                <w:noProof/>
                <w:snapToGrid w:val="0"/>
                <w:sz w:val="18"/>
                <w:szCs w:val="18"/>
              </w:rPr>
              <w:t xml:space="preserve"> </w:t>
            </w: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540"/>
        </w:trPr>
        <w:tc>
          <w:tcPr>
            <w:tcW w:w="1097" w:type="pct"/>
            <w:shd w:val="pct10" w:color="auto" w:fill="auto"/>
            <w:vAlign w:val="center"/>
          </w:tcPr>
          <w:p w:rsidR="004F615B" w:rsidRPr="004F615B" w:rsidRDefault="004F615B" w:rsidP="004F615B">
            <w:pPr>
              <w:rPr>
                <w:sz w:val="21"/>
                <w:szCs w:val="21"/>
              </w:rPr>
            </w:pPr>
            <w:r w:rsidRPr="004F615B">
              <w:rPr>
                <w:sz w:val="21"/>
                <w:szCs w:val="21"/>
              </w:rPr>
              <w:t>Line manager</w:t>
            </w:r>
          </w:p>
        </w:tc>
        <w:tc>
          <w:tcPr>
            <w:tcW w:w="1407" w:type="pct"/>
            <w:vAlign w:val="center"/>
          </w:tcPr>
          <w:p w:rsidR="004F615B" w:rsidRPr="004F615B" w:rsidRDefault="004F615B" w:rsidP="004F615B">
            <w:pPr>
              <w:spacing w:before="40" w:after="40"/>
              <w:rPr>
                <w:sz w:val="22"/>
              </w:rPr>
            </w:pPr>
            <w:r w:rsidRPr="007E34E9">
              <w:rPr>
                <w:rFonts w:asciiTheme="minorBidi" w:hAnsiTheme="minorBidi" w:cstheme="minorBidi"/>
                <w:szCs w:val="22"/>
              </w:rPr>
              <w:t>Estates and Admin Manager</w:t>
            </w:r>
          </w:p>
        </w:tc>
        <w:tc>
          <w:tcPr>
            <w:tcW w:w="1089" w:type="pct"/>
            <w:shd w:val="pct10" w:color="auto" w:fill="auto"/>
            <w:vAlign w:val="center"/>
          </w:tcPr>
          <w:p w:rsidR="004F615B" w:rsidRPr="004F615B" w:rsidRDefault="004F615B" w:rsidP="004F615B">
            <w:pPr>
              <w:rPr>
                <w:snapToGrid w:val="0"/>
                <w:sz w:val="21"/>
                <w:szCs w:val="21"/>
              </w:rPr>
            </w:pPr>
            <w:r w:rsidRPr="004F615B">
              <w:rPr>
                <w:snapToGrid w:val="0"/>
                <w:sz w:val="21"/>
                <w:szCs w:val="21"/>
              </w:rPr>
              <w:t>Post-related allowances</w:t>
            </w:r>
          </w:p>
        </w:tc>
        <w:tc>
          <w:tcPr>
            <w:tcW w:w="1407" w:type="pct"/>
            <w:vAlign w:val="center"/>
          </w:tcPr>
          <w:p w:rsidR="004F615B" w:rsidRPr="004F615B" w:rsidRDefault="004F615B" w:rsidP="004F615B">
            <w:pPr>
              <w:spacing w:before="40" w:after="40" w:line="180" w:lineRule="atLeast"/>
              <w:rPr>
                <w:rFonts w:eastAsia="Times New Roman"/>
                <w:noProof/>
                <w:snapToGrid w:val="0"/>
                <w:sz w:val="21"/>
                <w:szCs w:val="21"/>
              </w:rPr>
            </w:pP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540"/>
        </w:trPr>
        <w:tc>
          <w:tcPr>
            <w:tcW w:w="1097" w:type="pct"/>
            <w:shd w:val="pct10" w:color="auto" w:fill="auto"/>
            <w:vAlign w:val="center"/>
          </w:tcPr>
          <w:p w:rsidR="004F615B" w:rsidRPr="004F615B" w:rsidRDefault="004F615B" w:rsidP="004F615B">
            <w:pPr>
              <w:rPr>
                <w:sz w:val="21"/>
                <w:szCs w:val="21"/>
              </w:rPr>
            </w:pPr>
            <w:r w:rsidRPr="004F615B">
              <w:rPr>
                <w:sz w:val="21"/>
                <w:szCs w:val="21"/>
              </w:rPr>
              <w:t>Start date</w:t>
            </w:r>
          </w:p>
        </w:tc>
        <w:tc>
          <w:tcPr>
            <w:tcW w:w="3903" w:type="pct"/>
            <w:gridSpan w:val="3"/>
            <w:vAlign w:val="center"/>
          </w:tcPr>
          <w:p w:rsidR="004F615B" w:rsidRPr="004F615B" w:rsidRDefault="002E444B" w:rsidP="004F615B">
            <w:pPr>
              <w:spacing w:before="40" w:after="40" w:line="180" w:lineRule="atLeast"/>
              <w:rPr>
                <w:rFonts w:eastAsia="Times New Roman"/>
                <w:noProof/>
                <w:snapToGrid w:val="0"/>
                <w:sz w:val="21"/>
                <w:szCs w:val="21"/>
              </w:rPr>
            </w:pPr>
            <w:r>
              <w:rPr>
                <w:rFonts w:eastAsia="Times New Roman"/>
                <w:noProof/>
                <w:snapToGrid w:val="0"/>
                <w:sz w:val="21"/>
                <w:szCs w:val="21"/>
              </w:rPr>
              <w:t>November 2014</w:t>
            </w: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540"/>
        </w:trPr>
        <w:tc>
          <w:tcPr>
            <w:tcW w:w="1097" w:type="pct"/>
            <w:shd w:val="pct10" w:color="auto" w:fill="auto"/>
            <w:vAlign w:val="center"/>
          </w:tcPr>
          <w:p w:rsidR="004F615B" w:rsidRPr="004F615B" w:rsidRDefault="004F615B" w:rsidP="004F615B">
            <w:pPr>
              <w:rPr>
                <w:sz w:val="21"/>
                <w:szCs w:val="21"/>
              </w:rPr>
            </w:pPr>
            <w:r w:rsidRPr="004F615B">
              <w:rPr>
                <w:sz w:val="21"/>
                <w:szCs w:val="21"/>
              </w:rPr>
              <w:t xml:space="preserve">Contact </w:t>
            </w:r>
          </w:p>
        </w:tc>
        <w:tc>
          <w:tcPr>
            <w:tcW w:w="3903" w:type="pct"/>
            <w:gridSpan w:val="3"/>
            <w:vAlign w:val="center"/>
          </w:tcPr>
          <w:p w:rsidR="004F615B" w:rsidRPr="004F615B" w:rsidRDefault="004F615B" w:rsidP="004F615B">
            <w:pPr>
              <w:spacing w:before="40" w:after="40" w:line="180" w:lineRule="atLeast"/>
              <w:rPr>
                <w:rFonts w:eastAsia="Times New Roman"/>
                <w:noProof/>
                <w:snapToGrid w:val="0"/>
                <w:sz w:val="21"/>
                <w:szCs w:val="21"/>
              </w:rPr>
            </w:pPr>
            <w:r w:rsidRPr="004F615B">
              <w:rPr>
                <w:rFonts w:eastAsia="Times New Roman"/>
                <w:noProof/>
                <w:snapToGrid w:val="0"/>
                <w:sz w:val="21"/>
                <w:szCs w:val="21"/>
              </w:rPr>
              <w:t>Human Resources Officer – Reham Magdy</w:t>
            </w: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540"/>
        </w:trPr>
        <w:tc>
          <w:tcPr>
            <w:tcW w:w="1097" w:type="pct"/>
            <w:shd w:val="pct10" w:color="auto" w:fill="auto"/>
            <w:vAlign w:val="center"/>
          </w:tcPr>
          <w:p w:rsidR="004F615B" w:rsidRPr="004F615B" w:rsidRDefault="004F615B" w:rsidP="004F615B">
            <w:pPr>
              <w:rPr>
                <w:sz w:val="21"/>
                <w:szCs w:val="21"/>
              </w:rPr>
            </w:pPr>
            <w:r w:rsidRPr="004F615B">
              <w:rPr>
                <w:sz w:val="21"/>
                <w:szCs w:val="21"/>
              </w:rPr>
              <w:t>Applications to</w:t>
            </w:r>
          </w:p>
        </w:tc>
        <w:tc>
          <w:tcPr>
            <w:tcW w:w="3903" w:type="pct"/>
            <w:gridSpan w:val="3"/>
            <w:vAlign w:val="center"/>
          </w:tcPr>
          <w:p w:rsidR="004F615B" w:rsidRPr="004F615B" w:rsidRDefault="006741CA" w:rsidP="004F615B">
            <w:pPr>
              <w:autoSpaceDE w:val="0"/>
              <w:autoSpaceDN w:val="0"/>
              <w:adjustRightInd w:val="0"/>
              <w:spacing w:before="100" w:after="100"/>
              <w:rPr>
                <w:sz w:val="21"/>
                <w:szCs w:val="21"/>
              </w:rPr>
            </w:pPr>
            <w:hyperlink r:id="rId13" w:history="1">
              <w:r w:rsidRPr="00060782">
                <w:rPr>
                  <w:rStyle w:val="Hyperlink"/>
                  <w:sz w:val="21"/>
                  <w:szCs w:val="21"/>
                </w:rPr>
                <w:t>HR.local@britishcouncil.org.eg</w:t>
              </w:r>
            </w:hyperlink>
            <w:r>
              <w:rPr>
                <w:sz w:val="21"/>
                <w:szCs w:val="21"/>
              </w:rPr>
              <w:t xml:space="preserve"> </w:t>
            </w: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540"/>
        </w:trPr>
        <w:tc>
          <w:tcPr>
            <w:tcW w:w="1097" w:type="pct"/>
            <w:shd w:val="pct10" w:color="auto" w:fill="auto"/>
            <w:vAlign w:val="center"/>
          </w:tcPr>
          <w:p w:rsidR="004F615B" w:rsidRPr="004F615B" w:rsidRDefault="004F615B" w:rsidP="004F615B">
            <w:pPr>
              <w:rPr>
                <w:sz w:val="21"/>
                <w:szCs w:val="21"/>
              </w:rPr>
            </w:pPr>
            <w:r w:rsidRPr="004F615B">
              <w:rPr>
                <w:sz w:val="21"/>
                <w:szCs w:val="21"/>
              </w:rPr>
              <w:t xml:space="preserve">Open To </w:t>
            </w:r>
          </w:p>
        </w:tc>
        <w:tc>
          <w:tcPr>
            <w:tcW w:w="3903" w:type="pct"/>
            <w:gridSpan w:val="3"/>
            <w:vAlign w:val="center"/>
          </w:tcPr>
          <w:p w:rsidR="004F615B" w:rsidRPr="004F615B" w:rsidRDefault="004F615B" w:rsidP="004F615B">
            <w:pPr>
              <w:spacing w:before="40" w:after="40" w:line="180" w:lineRule="atLeast"/>
              <w:rPr>
                <w:rFonts w:eastAsia="Times New Roman"/>
                <w:noProof/>
                <w:snapToGrid w:val="0"/>
                <w:sz w:val="21"/>
                <w:szCs w:val="21"/>
              </w:rPr>
            </w:pPr>
            <w:r w:rsidRPr="004F615B">
              <w:rPr>
                <w:rFonts w:eastAsia="Times New Roman"/>
                <w:noProof/>
                <w:snapToGrid w:val="0"/>
                <w:sz w:val="21"/>
                <w:szCs w:val="21"/>
              </w:rPr>
              <w:t xml:space="preserve">Internal &amp; External Candidates </w:t>
            </w: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540"/>
        </w:trPr>
        <w:tc>
          <w:tcPr>
            <w:tcW w:w="1097" w:type="pct"/>
            <w:shd w:val="pct10" w:color="auto" w:fill="auto"/>
            <w:vAlign w:val="center"/>
          </w:tcPr>
          <w:p w:rsidR="004F615B" w:rsidRPr="004F615B" w:rsidRDefault="004F615B" w:rsidP="004F615B">
            <w:pPr>
              <w:rPr>
                <w:sz w:val="21"/>
                <w:szCs w:val="21"/>
              </w:rPr>
            </w:pPr>
            <w:r w:rsidRPr="004F615B">
              <w:rPr>
                <w:sz w:val="21"/>
                <w:szCs w:val="21"/>
              </w:rPr>
              <w:t xml:space="preserve">Start receiving application </w:t>
            </w:r>
          </w:p>
        </w:tc>
        <w:tc>
          <w:tcPr>
            <w:tcW w:w="3903" w:type="pct"/>
            <w:gridSpan w:val="3"/>
            <w:vAlign w:val="center"/>
          </w:tcPr>
          <w:p w:rsidR="004F615B" w:rsidRPr="004F615B" w:rsidRDefault="00EF4190" w:rsidP="004F615B">
            <w:pPr>
              <w:spacing w:before="40" w:after="40" w:line="180" w:lineRule="atLeast"/>
              <w:rPr>
                <w:rFonts w:eastAsia="Times New Roman"/>
                <w:noProof/>
                <w:snapToGrid w:val="0"/>
                <w:sz w:val="21"/>
                <w:szCs w:val="21"/>
              </w:rPr>
            </w:pPr>
            <w:r>
              <w:rPr>
                <w:rFonts w:eastAsia="Times New Roman"/>
                <w:noProof/>
                <w:snapToGrid w:val="0"/>
                <w:sz w:val="21"/>
                <w:szCs w:val="21"/>
              </w:rPr>
              <w:t>16 October 2014</w:t>
            </w: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trHeight w:val="540"/>
        </w:trPr>
        <w:tc>
          <w:tcPr>
            <w:tcW w:w="1097" w:type="pct"/>
            <w:shd w:val="pct10" w:color="auto" w:fill="auto"/>
            <w:vAlign w:val="center"/>
          </w:tcPr>
          <w:p w:rsidR="004F615B" w:rsidRPr="004F615B" w:rsidRDefault="004F615B" w:rsidP="004F615B">
            <w:pPr>
              <w:rPr>
                <w:sz w:val="21"/>
                <w:szCs w:val="21"/>
              </w:rPr>
            </w:pPr>
            <w:r w:rsidRPr="004F615B">
              <w:rPr>
                <w:sz w:val="21"/>
                <w:szCs w:val="21"/>
              </w:rPr>
              <w:t>Deadline</w:t>
            </w:r>
          </w:p>
        </w:tc>
        <w:tc>
          <w:tcPr>
            <w:tcW w:w="3903" w:type="pct"/>
            <w:gridSpan w:val="3"/>
            <w:vAlign w:val="center"/>
          </w:tcPr>
          <w:p w:rsidR="004F615B" w:rsidRPr="004F615B" w:rsidRDefault="00EF4190" w:rsidP="004F615B">
            <w:pPr>
              <w:autoSpaceDE w:val="0"/>
              <w:autoSpaceDN w:val="0"/>
              <w:adjustRightInd w:val="0"/>
              <w:rPr>
                <w:sz w:val="21"/>
                <w:szCs w:val="21"/>
              </w:rPr>
            </w:pPr>
            <w:r>
              <w:rPr>
                <w:sz w:val="21"/>
                <w:szCs w:val="21"/>
              </w:rPr>
              <w:t>1 November</w:t>
            </w:r>
            <w:r w:rsidR="004F615B" w:rsidRPr="004F615B">
              <w:rPr>
                <w:sz w:val="21"/>
                <w:szCs w:val="21"/>
              </w:rPr>
              <w:t xml:space="preserve"> 2014 at 17 </w:t>
            </w:r>
            <w:proofErr w:type="spellStart"/>
            <w:r w:rsidR="004F615B" w:rsidRPr="004F615B">
              <w:rPr>
                <w:sz w:val="21"/>
                <w:szCs w:val="21"/>
              </w:rPr>
              <w:t>hrs</w:t>
            </w:r>
            <w:bookmarkStart w:id="3" w:name="_GoBack"/>
            <w:bookmarkEnd w:id="3"/>
            <w:proofErr w:type="spellEnd"/>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624"/>
        </w:trPr>
        <w:tc>
          <w:tcPr>
            <w:tcW w:w="1097" w:type="pct"/>
            <w:shd w:val="pct10" w:color="auto" w:fill="auto"/>
            <w:vAlign w:val="center"/>
          </w:tcPr>
          <w:p w:rsidR="004F615B" w:rsidRPr="004F615B" w:rsidRDefault="004F615B" w:rsidP="004F615B">
            <w:pPr>
              <w:rPr>
                <w:sz w:val="21"/>
                <w:szCs w:val="21"/>
              </w:rPr>
            </w:pPr>
            <w:r w:rsidRPr="004F615B">
              <w:rPr>
                <w:sz w:val="21"/>
                <w:szCs w:val="21"/>
              </w:rPr>
              <w:t>Extra Information</w:t>
            </w:r>
          </w:p>
        </w:tc>
        <w:tc>
          <w:tcPr>
            <w:tcW w:w="3903" w:type="pct"/>
            <w:gridSpan w:val="3"/>
            <w:vAlign w:val="center"/>
          </w:tcPr>
          <w:p w:rsidR="004F615B" w:rsidRPr="004F615B" w:rsidRDefault="004F615B" w:rsidP="004F615B">
            <w:pPr>
              <w:autoSpaceDE w:val="0"/>
              <w:autoSpaceDN w:val="0"/>
              <w:adjustRightInd w:val="0"/>
              <w:rPr>
                <w:rFonts w:eastAsia="Times New Roman"/>
                <w:sz w:val="24"/>
                <w:szCs w:val="24"/>
                <w:lang w:eastAsia="en-GB"/>
              </w:rPr>
            </w:pPr>
          </w:p>
          <w:p w:rsidR="004F615B" w:rsidRPr="004F615B" w:rsidRDefault="004F615B" w:rsidP="004F615B">
            <w:pPr>
              <w:autoSpaceDE w:val="0"/>
              <w:autoSpaceDN w:val="0"/>
              <w:adjustRightInd w:val="0"/>
              <w:rPr>
                <w:b/>
                <w:bCs/>
                <w:sz w:val="24"/>
                <w:szCs w:val="24"/>
                <w:lang w:eastAsia="en-GB"/>
              </w:rPr>
            </w:pPr>
            <w:r w:rsidRPr="004F615B">
              <w:rPr>
                <w:b/>
                <w:bCs/>
                <w:sz w:val="24"/>
                <w:szCs w:val="24"/>
                <w:lang w:eastAsia="en-GB"/>
              </w:rPr>
              <w:t>Only shortlisted candidates will be contacted.</w:t>
            </w:r>
          </w:p>
          <w:p w:rsidR="004F615B" w:rsidRPr="004F615B" w:rsidRDefault="004F615B" w:rsidP="004F615B">
            <w:pPr>
              <w:autoSpaceDE w:val="0"/>
              <w:autoSpaceDN w:val="0"/>
              <w:adjustRightInd w:val="0"/>
              <w:rPr>
                <w:rFonts w:eastAsia="Times New Roman"/>
                <w:sz w:val="22"/>
                <w:szCs w:val="22"/>
                <w:lang w:eastAsia="en-GB"/>
              </w:rPr>
            </w:pPr>
          </w:p>
          <w:p w:rsidR="004F615B" w:rsidRPr="004F615B" w:rsidRDefault="004F615B" w:rsidP="004F615B">
            <w:pPr>
              <w:autoSpaceDE w:val="0"/>
              <w:autoSpaceDN w:val="0"/>
              <w:adjustRightInd w:val="0"/>
              <w:rPr>
                <w:rFonts w:eastAsia="Times New Roman"/>
                <w:sz w:val="22"/>
                <w:szCs w:val="22"/>
                <w:lang w:eastAsia="en-GB"/>
              </w:rPr>
            </w:pPr>
            <w:r w:rsidRPr="004F615B">
              <w:rPr>
                <w:rFonts w:eastAsia="Times New Roman"/>
                <w:sz w:val="22"/>
                <w:szCs w:val="22"/>
                <w:lang w:eastAsia="en-GB"/>
              </w:rPr>
              <w:t>Short listing wi</w:t>
            </w:r>
            <w:r w:rsidR="00751C91">
              <w:rPr>
                <w:rFonts w:eastAsia="Times New Roman"/>
                <w:sz w:val="22"/>
                <w:szCs w:val="22"/>
                <w:lang w:eastAsia="en-GB"/>
              </w:rPr>
              <w:t>ll take place: Week</w:t>
            </w:r>
            <w:r w:rsidR="00CE0A7B">
              <w:rPr>
                <w:rFonts w:eastAsia="Times New Roman"/>
                <w:sz w:val="22"/>
                <w:szCs w:val="22"/>
                <w:lang w:eastAsia="en-GB"/>
              </w:rPr>
              <w:t xml:space="preserve"> of</w:t>
            </w:r>
            <w:r w:rsidR="00751C91">
              <w:rPr>
                <w:rFonts w:eastAsia="Times New Roman"/>
                <w:sz w:val="22"/>
                <w:szCs w:val="22"/>
                <w:lang w:eastAsia="en-GB"/>
              </w:rPr>
              <w:t xml:space="preserve"> </w:t>
            </w:r>
            <w:r w:rsidR="00CE0A7B">
              <w:rPr>
                <w:rFonts w:eastAsia="Times New Roman"/>
                <w:sz w:val="22"/>
                <w:szCs w:val="22"/>
                <w:lang w:eastAsia="en-GB"/>
              </w:rPr>
              <w:t xml:space="preserve">2 November </w:t>
            </w:r>
            <w:r w:rsidRPr="004F615B">
              <w:rPr>
                <w:rFonts w:eastAsia="Times New Roman"/>
                <w:sz w:val="22"/>
                <w:szCs w:val="22"/>
                <w:lang w:eastAsia="en-GB"/>
              </w:rPr>
              <w:t>2014</w:t>
            </w:r>
          </w:p>
          <w:p w:rsidR="004F615B" w:rsidRPr="004F615B" w:rsidRDefault="004F615B" w:rsidP="00751C91">
            <w:pPr>
              <w:autoSpaceDE w:val="0"/>
              <w:autoSpaceDN w:val="0"/>
              <w:adjustRightInd w:val="0"/>
              <w:rPr>
                <w:rFonts w:eastAsia="Times New Roman"/>
                <w:sz w:val="22"/>
                <w:szCs w:val="22"/>
                <w:lang w:eastAsia="en-GB"/>
              </w:rPr>
            </w:pPr>
            <w:r w:rsidRPr="004F615B">
              <w:rPr>
                <w:rFonts w:eastAsia="Times New Roman"/>
                <w:sz w:val="22"/>
                <w:szCs w:val="22"/>
                <w:lang w:eastAsia="en-GB"/>
              </w:rPr>
              <w:t xml:space="preserve">Interview will take place: Week of  </w:t>
            </w:r>
            <w:r w:rsidR="00CE0A7B">
              <w:rPr>
                <w:rFonts w:eastAsia="Times New Roman"/>
                <w:sz w:val="22"/>
                <w:szCs w:val="22"/>
                <w:lang w:eastAsia="en-GB"/>
              </w:rPr>
              <w:t xml:space="preserve">16 November </w:t>
            </w:r>
            <w:r w:rsidRPr="004F615B">
              <w:rPr>
                <w:rFonts w:eastAsia="Times New Roman"/>
                <w:sz w:val="22"/>
                <w:szCs w:val="22"/>
                <w:lang w:eastAsia="en-GB"/>
              </w:rPr>
              <w:t>2014</w:t>
            </w:r>
          </w:p>
          <w:p w:rsidR="004F615B" w:rsidRPr="004F615B" w:rsidRDefault="004F615B" w:rsidP="00751C91">
            <w:pPr>
              <w:rPr>
                <w:rFonts w:eastAsia="Times New Roman"/>
                <w:sz w:val="22"/>
                <w:szCs w:val="22"/>
                <w:lang w:eastAsia="en-GB"/>
              </w:rPr>
            </w:pPr>
            <w:r w:rsidRPr="004F615B">
              <w:rPr>
                <w:rFonts w:eastAsia="Times New Roman"/>
                <w:sz w:val="22"/>
                <w:szCs w:val="22"/>
                <w:lang w:eastAsia="en-GB"/>
              </w:rPr>
              <w:t>Results of the recruitment will take place by</w:t>
            </w:r>
            <w:r w:rsidR="00B1689B">
              <w:rPr>
                <w:rFonts w:eastAsia="Times New Roman"/>
                <w:sz w:val="22"/>
                <w:szCs w:val="22"/>
                <w:lang w:eastAsia="en-GB"/>
              </w:rPr>
              <w:t xml:space="preserve"> end of November</w:t>
            </w:r>
            <w:r w:rsidRPr="004F615B">
              <w:rPr>
                <w:rFonts w:eastAsia="Times New Roman"/>
                <w:sz w:val="22"/>
                <w:szCs w:val="22"/>
                <w:lang w:eastAsia="en-GB"/>
              </w:rPr>
              <w:t xml:space="preserve"> 2014</w:t>
            </w:r>
          </w:p>
          <w:p w:rsidR="004F615B" w:rsidRPr="004F615B" w:rsidRDefault="004F615B" w:rsidP="004F615B">
            <w:pPr>
              <w:rPr>
                <w:rFonts w:eastAsia="Times New Roman"/>
                <w:sz w:val="22"/>
                <w:szCs w:val="22"/>
                <w:lang w:eastAsia="en-GB"/>
              </w:rPr>
            </w:pPr>
          </w:p>
          <w:p w:rsidR="004F615B" w:rsidRPr="004F615B" w:rsidRDefault="004F615B" w:rsidP="004F615B">
            <w:pPr>
              <w:autoSpaceDE w:val="0"/>
              <w:autoSpaceDN w:val="0"/>
              <w:adjustRightInd w:val="0"/>
              <w:rPr>
                <w:rFonts w:eastAsia="Times New Roman"/>
                <w:sz w:val="22"/>
                <w:szCs w:val="22"/>
                <w:lang w:eastAsia="en-GB"/>
              </w:rPr>
            </w:pPr>
            <w:r w:rsidRPr="004F615B">
              <w:rPr>
                <w:rFonts w:eastAsia="Times New Roman"/>
                <w:sz w:val="22"/>
                <w:szCs w:val="22"/>
                <w:lang w:eastAsia="en-GB"/>
              </w:rPr>
              <w:t xml:space="preserve">Candidates will be tested for their English level to assess core grammar, vocabulary, reading, writing, speaking using several tests. </w:t>
            </w:r>
          </w:p>
          <w:p w:rsidR="004F615B" w:rsidRPr="004F615B" w:rsidRDefault="004F615B" w:rsidP="004F615B">
            <w:pPr>
              <w:autoSpaceDE w:val="0"/>
              <w:autoSpaceDN w:val="0"/>
              <w:adjustRightInd w:val="0"/>
            </w:pPr>
          </w:p>
        </w:tc>
      </w:tr>
      <w:tr w:rsidR="004F615B" w:rsidRPr="004F615B" w:rsidTr="00E53651">
        <w:tblPrEx>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top w:w="0" w:type="dxa"/>
            <w:left w:w="107" w:type="dxa"/>
            <w:bottom w:w="0" w:type="dxa"/>
            <w:right w:w="107" w:type="dxa"/>
          </w:tblCellMar>
          <w:tblLook w:val="00A1" w:firstRow="1" w:lastRow="0" w:firstColumn="1" w:lastColumn="0" w:noHBand="0" w:noVBand="0"/>
        </w:tblPrEx>
        <w:trPr>
          <w:cantSplit/>
          <w:trHeight w:val="540"/>
        </w:trPr>
        <w:tc>
          <w:tcPr>
            <w:tcW w:w="5000" w:type="pct"/>
            <w:gridSpan w:val="4"/>
            <w:shd w:val="clear" w:color="auto" w:fill="auto"/>
            <w:vAlign w:val="center"/>
          </w:tcPr>
          <w:p w:rsidR="004F615B" w:rsidRPr="004F615B" w:rsidRDefault="004F615B" w:rsidP="004F615B">
            <w:pPr>
              <w:tabs>
                <w:tab w:val="left" w:pos="6975"/>
              </w:tabs>
              <w:rPr>
                <w:sz w:val="24"/>
                <w:szCs w:val="24"/>
              </w:rPr>
            </w:pPr>
          </w:p>
          <w:p w:rsidR="004F615B" w:rsidRPr="004F615B" w:rsidRDefault="004F615B" w:rsidP="004F615B">
            <w:pPr>
              <w:tabs>
                <w:tab w:val="left" w:pos="6975"/>
              </w:tabs>
              <w:rPr>
                <w:sz w:val="24"/>
                <w:szCs w:val="24"/>
              </w:rPr>
            </w:pPr>
            <w:r w:rsidRPr="004F615B">
              <w:rPr>
                <w:sz w:val="24"/>
                <w:szCs w:val="24"/>
              </w:rPr>
              <w:t>British Council policy is to offer candidates the minimum salary range.</w:t>
            </w:r>
          </w:p>
          <w:p w:rsidR="004F615B" w:rsidRPr="004F615B" w:rsidRDefault="004F615B" w:rsidP="004F615B">
            <w:pPr>
              <w:tabs>
                <w:tab w:val="left" w:pos="6975"/>
              </w:tabs>
              <w:rPr>
                <w:sz w:val="24"/>
                <w:szCs w:val="24"/>
                <w:u w:val="single"/>
              </w:rPr>
            </w:pPr>
          </w:p>
          <w:p w:rsidR="004F615B" w:rsidRPr="004F615B" w:rsidRDefault="004F615B" w:rsidP="004F615B">
            <w:pPr>
              <w:tabs>
                <w:tab w:val="left" w:pos="6975"/>
              </w:tabs>
              <w:rPr>
                <w:sz w:val="24"/>
                <w:szCs w:val="24"/>
                <w:u w:val="single"/>
              </w:rPr>
            </w:pPr>
            <w:r w:rsidRPr="004F615B">
              <w:rPr>
                <w:sz w:val="24"/>
                <w:szCs w:val="24"/>
                <w:u w:val="single"/>
              </w:rPr>
              <w:t xml:space="preserve">Internal applicants </w:t>
            </w:r>
          </w:p>
          <w:p w:rsidR="004F615B" w:rsidRPr="004F615B" w:rsidRDefault="004F615B" w:rsidP="004F615B">
            <w:pPr>
              <w:autoSpaceDE w:val="0"/>
              <w:autoSpaceDN w:val="0"/>
              <w:adjustRightInd w:val="0"/>
            </w:pPr>
          </w:p>
          <w:p w:rsidR="004F615B" w:rsidRPr="004F615B" w:rsidRDefault="004F615B" w:rsidP="004F615B">
            <w:pPr>
              <w:autoSpaceDE w:val="0"/>
              <w:autoSpaceDN w:val="0"/>
              <w:adjustRightInd w:val="0"/>
            </w:pPr>
            <w:r w:rsidRPr="004F615B">
              <w:rPr>
                <w:sz w:val="24"/>
                <w:szCs w:val="24"/>
              </w:rPr>
              <w:t>A successful internal applicant would be offered the job based on his/ her current contractual terms.</w:t>
            </w:r>
          </w:p>
          <w:p w:rsidR="004F615B" w:rsidRPr="004F615B" w:rsidRDefault="004F615B" w:rsidP="004F615B">
            <w:pPr>
              <w:spacing w:before="40" w:after="40" w:line="180" w:lineRule="atLeast"/>
              <w:jc w:val="center"/>
              <w:rPr>
                <w:rFonts w:eastAsia="Times New Roman"/>
                <w:b/>
                <w:bCs/>
                <w:noProof/>
                <w:snapToGrid w:val="0"/>
                <w:sz w:val="21"/>
                <w:szCs w:val="21"/>
              </w:rPr>
            </w:pPr>
          </w:p>
        </w:tc>
      </w:tr>
    </w:tbl>
    <w:p w:rsidR="000F1DB1" w:rsidRDefault="000F1DB1" w:rsidP="00EF6292">
      <w:pPr>
        <w:pStyle w:val="Heading3"/>
        <w:ind w:left="-113"/>
      </w:pPr>
    </w:p>
    <w:p w:rsidR="000F1DB1" w:rsidRDefault="000F1DB1" w:rsidP="00EF6292">
      <w:pPr>
        <w:pStyle w:val="Heading3"/>
        <w:ind w:left="-113"/>
      </w:pPr>
    </w:p>
    <w:p w:rsidR="000F1DB1" w:rsidRDefault="000F1DB1" w:rsidP="00EF6292">
      <w:pPr>
        <w:pStyle w:val="Heading3"/>
        <w:ind w:left="-113"/>
      </w:pPr>
    </w:p>
    <w:p w:rsidR="000F1DB1" w:rsidRDefault="000F1DB1" w:rsidP="00EF6292">
      <w:pPr>
        <w:pStyle w:val="Heading3"/>
        <w:ind w:left="-113"/>
      </w:pPr>
    </w:p>
    <w:p w:rsidR="000F1DB1" w:rsidRDefault="000F1DB1" w:rsidP="00EF6292">
      <w:pPr>
        <w:pStyle w:val="Heading3"/>
        <w:ind w:left="-113"/>
      </w:pPr>
    </w:p>
    <w:p w:rsidR="00873826" w:rsidRDefault="00873826" w:rsidP="004F615B">
      <w:pPr>
        <w:pStyle w:val="Heading3"/>
      </w:pPr>
    </w:p>
    <w:p w:rsidR="00EF6292" w:rsidRPr="00142FCA" w:rsidRDefault="00EF6292" w:rsidP="004F615B">
      <w:pPr>
        <w:pStyle w:val="Heading3"/>
      </w:pPr>
      <w:r w:rsidRPr="00142FCA">
        <w:lastRenderedPageBreak/>
        <w:t>Job Description</w:t>
      </w:r>
      <w:r w:rsidR="002D74F2">
        <w:tab/>
      </w:r>
      <w:r w:rsidR="002D74F2">
        <w:tab/>
      </w:r>
      <w:r w:rsidR="002D74F2">
        <w:tab/>
      </w:r>
      <w:r w:rsidR="002D74F2">
        <w:tab/>
      </w:r>
      <w:r w:rsidR="002D74F2">
        <w:tab/>
        <w:t>Ref no:</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EF6292">
        <w:trPr>
          <w:trHeight w:hRule="exact" w:val="851"/>
        </w:trPr>
        <w:tc>
          <w:tcPr>
            <w:tcW w:w="2835" w:type="dxa"/>
            <w:tcBorders>
              <w:top w:val="nil"/>
              <w:left w:val="nil"/>
              <w:bottom w:val="nil"/>
              <w:right w:val="nil"/>
            </w:tcBorders>
          </w:tcPr>
          <w:bookmarkStart w:id="4" w:name="_MON_1341310442"/>
          <w:bookmarkEnd w:id="4"/>
          <w:p w:rsidR="00EF6292" w:rsidRDefault="00EF6292" w:rsidP="00EF6292">
            <w:pPr>
              <w:keepNext/>
              <w:tabs>
                <w:tab w:val="left" w:pos="6237"/>
              </w:tabs>
              <w:spacing w:before="40" w:after="40" w:line="180" w:lineRule="atLeast"/>
              <w:rPr>
                <w:noProof/>
                <w:sz w:val="18"/>
                <w:szCs w:val="18"/>
              </w:rPr>
            </w:pPr>
            <w:r>
              <w:rPr>
                <w:rFonts w:eastAsia="Times New Roman"/>
                <w:noProof/>
                <w:sz w:val="18"/>
                <w:szCs w:val="18"/>
              </w:rPr>
              <w:object w:dxaOrig="2251" w:dyaOrig="616">
                <v:shape id="_x0000_i1025" type="#_x0000_t75" style="width:112.5pt;height:30.75pt" o:ole="" fillcolor="window">
                  <v:imagedata r:id="rId12" o:title=""/>
                </v:shape>
                <o:OLEObject Type="Embed" ProgID="Word.Picture.8" ShapeID="_x0000_i1025" DrawAspect="Content" ObjectID="_1474970811" r:id="rId14"/>
              </w:object>
            </w:r>
          </w:p>
        </w:tc>
        <w:tc>
          <w:tcPr>
            <w:tcW w:w="7655" w:type="dxa"/>
            <w:tcBorders>
              <w:top w:val="nil"/>
              <w:left w:val="nil"/>
              <w:bottom w:val="nil"/>
              <w:right w:val="nil"/>
            </w:tcBorders>
          </w:tcPr>
          <w:p w:rsidR="00EF6292" w:rsidRPr="00835D3F" w:rsidRDefault="00EF6292" w:rsidP="00EF6292">
            <w:pPr>
              <w:pStyle w:val="Formtitle"/>
              <w:rPr>
                <w:sz w:val="36"/>
                <w:szCs w:val="36"/>
              </w:rPr>
            </w:pPr>
            <w:r w:rsidRPr="00835D3F">
              <w:rPr>
                <w:sz w:val="36"/>
                <w:szCs w:val="36"/>
              </w:rPr>
              <w:t>Role Profile</w:t>
            </w:r>
          </w:p>
          <w:p w:rsidR="00EF6292" w:rsidRDefault="00EF6292" w:rsidP="00EF6292">
            <w:pPr>
              <w:pStyle w:val="Formtitle"/>
            </w:pPr>
          </w:p>
          <w:p w:rsidR="00EF6292" w:rsidRDefault="00EF6292" w:rsidP="00EF6292">
            <w:pPr>
              <w:pStyle w:val="Formnumberdepartment"/>
              <w:framePr w:hSpace="0" w:wrap="auto" w:hAnchor="text" w:xAlign="left" w:yAlign="inline"/>
            </w:pPr>
          </w:p>
          <w:p w:rsidR="00EF6292" w:rsidRDefault="00EF6292" w:rsidP="00EF6292">
            <w:pPr>
              <w:pStyle w:val="Formnumberdepartment"/>
              <w:framePr w:hSpace="0" w:wrap="auto" w:hAnchor="text" w:xAlign="left" w:yAlign="inline"/>
            </w:pPr>
          </w:p>
        </w:tc>
      </w:tr>
    </w:tbl>
    <w:p w:rsidR="00BC57ED" w:rsidRPr="00BC57ED" w:rsidRDefault="00BC57ED" w:rsidP="00BC57ED">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410"/>
        <w:gridCol w:w="3402"/>
      </w:tblGrid>
      <w:tr w:rsidR="00EF6292">
        <w:trPr>
          <w:trHeight w:val="567"/>
        </w:trPr>
        <w:tc>
          <w:tcPr>
            <w:tcW w:w="2552" w:type="dxa"/>
            <w:shd w:val="clear" w:color="auto" w:fill="E0E0E0"/>
            <w:vAlign w:val="center"/>
          </w:tcPr>
          <w:p w:rsidR="00EF6292" w:rsidRPr="00976E17" w:rsidRDefault="00EF6292" w:rsidP="00EF6292">
            <w:pPr>
              <w:rPr>
                <w:bCs/>
                <w:color w:val="FFFFFF"/>
                <w:sz w:val="24"/>
                <w:szCs w:val="24"/>
              </w:rPr>
            </w:pPr>
            <w:r w:rsidRPr="00976E17">
              <w:rPr>
                <w:bCs/>
                <w:sz w:val="24"/>
                <w:szCs w:val="24"/>
              </w:rPr>
              <w:t>Job Title</w:t>
            </w:r>
          </w:p>
        </w:tc>
        <w:tc>
          <w:tcPr>
            <w:tcW w:w="7938" w:type="dxa"/>
            <w:gridSpan w:val="4"/>
            <w:vAlign w:val="center"/>
          </w:tcPr>
          <w:p w:rsidR="00EF6292" w:rsidRPr="00DE44AA" w:rsidRDefault="00DA0674" w:rsidP="00DA0674">
            <w:pPr>
              <w:pStyle w:val="infill"/>
              <w:rPr>
                <w:szCs w:val="24"/>
              </w:rPr>
            </w:pPr>
            <w:r w:rsidRPr="007E34E9">
              <w:rPr>
                <w:rFonts w:asciiTheme="minorBidi" w:hAnsiTheme="minorBidi" w:cstheme="minorBidi"/>
                <w:szCs w:val="22"/>
              </w:rPr>
              <w:t>Admin</w:t>
            </w:r>
            <w:r w:rsidR="00100CE6">
              <w:rPr>
                <w:rFonts w:asciiTheme="minorBidi" w:hAnsiTheme="minorBidi" w:cstheme="minorBidi"/>
                <w:szCs w:val="22"/>
              </w:rPr>
              <w:t>istration</w:t>
            </w:r>
            <w:r w:rsidRPr="007E34E9">
              <w:rPr>
                <w:rFonts w:asciiTheme="minorBidi" w:hAnsiTheme="minorBidi" w:cstheme="minorBidi"/>
                <w:szCs w:val="22"/>
              </w:rPr>
              <w:t xml:space="preserve"> </w:t>
            </w:r>
            <w:r>
              <w:rPr>
                <w:rFonts w:asciiTheme="minorBidi" w:hAnsiTheme="minorBidi" w:cstheme="minorBidi"/>
                <w:szCs w:val="22"/>
              </w:rPr>
              <w:t>Officer</w:t>
            </w:r>
          </w:p>
        </w:tc>
      </w:tr>
      <w:tr w:rsidR="0087316F">
        <w:trPr>
          <w:trHeight w:val="567"/>
        </w:trPr>
        <w:tc>
          <w:tcPr>
            <w:tcW w:w="2552" w:type="dxa"/>
            <w:shd w:val="clear" w:color="auto" w:fill="E0E0E0"/>
            <w:vAlign w:val="center"/>
          </w:tcPr>
          <w:p w:rsidR="0087316F" w:rsidRPr="00976E17" w:rsidRDefault="0087316F" w:rsidP="00EF6292">
            <w:pPr>
              <w:rPr>
                <w:sz w:val="24"/>
                <w:szCs w:val="24"/>
              </w:rPr>
            </w:pPr>
            <w:r w:rsidRPr="00976E17">
              <w:rPr>
                <w:sz w:val="24"/>
                <w:szCs w:val="24"/>
              </w:rPr>
              <w:t>Directorate or Region</w:t>
            </w:r>
          </w:p>
        </w:tc>
        <w:tc>
          <w:tcPr>
            <w:tcW w:w="2126" w:type="dxa"/>
            <w:gridSpan w:val="2"/>
            <w:vAlign w:val="center"/>
          </w:tcPr>
          <w:p w:rsidR="0087316F" w:rsidRPr="007E34E9" w:rsidRDefault="0087316F" w:rsidP="004C25A7">
            <w:pPr>
              <w:pStyle w:val="infill"/>
              <w:rPr>
                <w:rFonts w:asciiTheme="minorBidi" w:hAnsiTheme="minorBidi" w:cstheme="minorBidi"/>
                <w:szCs w:val="22"/>
              </w:rPr>
            </w:pPr>
            <w:r w:rsidRPr="007E34E9">
              <w:rPr>
                <w:rFonts w:asciiTheme="minorBidi" w:hAnsiTheme="minorBidi" w:cstheme="minorBidi"/>
                <w:szCs w:val="22"/>
              </w:rPr>
              <w:t>MENA</w:t>
            </w:r>
          </w:p>
        </w:tc>
        <w:tc>
          <w:tcPr>
            <w:tcW w:w="2410" w:type="dxa"/>
            <w:shd w:val="clear" w:color="auto" w:fill="E0E0E0"/>
            <w:vAlign w:val="center"/>
          </w:tcPr>
          <w:p w:rsidR="0087316F" w:rsidRPr="007E34E9" w:rsidRDefault="0087316F" w:rsidP="004C25A7">
            <w:pPr>
              <w:rPr>
                <w:rFonts w:asciiTheme="minorBidi" w:hAnsiTheme="minorBidi" w:cstheme="minorBidi"/>
                <w:sz w:val="22"/>
                <w:szCs w:val="22"/>
              </w:rPr>
            </w:pPr>
            <w:r w:rsidRPr="007E34E9">
              <w:rPr>
                <w:rFonts w:asciiTheme="minorBidi" w:hAnsiTheme="minorBidi" w:cstheme="minorBidi"/>
                <w:sz w:val="22"/>
                <w:szCs w:val="22"/>
              </w:rPr>
              <w:t>Department/Country</w:t>
            </w:r>
          </w:p>
        </w:tc>
        <w:tc>
          <w:tcPr>
            <w:tcW w:w="3402" w:type="dxa"/>
            <w:vAlign w:val="center"/>
          </w:tcPr>
          <w:p w:rsidR="0087316F" w:rsidRPr="007E34E9" w:rsidRDefault="0087316F" w:rsidP="004C25A7">
            <w:pPr>
              <w:pStyle w:val="infill"/>
              <w:rPr>
                <w:rFonts w:asciiTheme="minorBidi" w:hAnsiTheme="minorBidi" w:cstheme="minorBidi"/>
                <w:szCs w:val="22"/>
              </w:rPr>
            </w:pPr>
            <w:r w:rsidRPr="007E34E9">
              <w:rPr>
                <w:rFonts w:asciiTheme="minorBidi" w:hAnsiTheme="minorBidi" w:cstheme="minorBidi"/>
                <w:szCs w:val="22"/>
              </w:rPr>
              <w:t>Resources/Egypt</w:t>
            </w:r>
          </w:p>
        </w:tc>
      </w:tr>
      <w:tr w:rsidR="0087316F">
        <w:trPr>
          <w:trHeight w:val="567"/>
        </w:trPr>
        <w:tc>
          <w:tcPr>
            <w:tcW w:w="2552" w:type="dxa"/>
            <w:shd w:val="clear" w:color="auto" w:fill="E0E0E0"/>
            <w:vAlign w:val="center"/>
          </w:tcPr>
          <w:p w:rsidR="0087316F" w:rsidRPr="00976E17" w:rsidRDefault="0087316F" w:rsidP="00EF6292">
            <w:pPr>
              <w:rPr>
                <w:sz w:val="24"/>
                <w:szCs w:val="24"/>
              </w:rPr>
            </w:pPr>
            <w:r w:rsidRPr="00976E17">
              <w:rPr>
                <w:sz w:val="24"/>
                <w:szCs w:val="24"/>
              </w:rPr>
              <w:t>Location of post</w:t>
            </w:r>
          </w:p>
        </w:tc>
        <w:tc>
          <w:tcPr>
            <w:tcW w:w="2126" w:type="dxa"/>
            <w:gridSpan w:val="2"/>
            <w:vAlign w:val="center"/>
          </w:tcPr>
          <w:p w:rsidR="0087316F" w:rsidRPr="007E34E9" w:rsidRDefault="0087316F" w:rsidP="004C25A7">
            <w:pPr>
              <w:pStyle w:val="infill"/>
              <w:rPr>
                <w:rFonts w:asciiTheme="minorBidi" w:hAnsiTheme="minorBidi" w:cstheme="minorBidi"/>
                <w:szCs w:val="22"/>
              </w:rPr>
            </w:pPr>
            <w:r w:rsidRPr="007E34E9">
              <w:rPr>
                <w:rFonts w:asciiTheme="minorBidi" w:hAnsiTheme="minorBidi" w:cstheme="minorBidi"/>
                <w:szCs w:val="22"/>
              </w:rPr>
              <w:t>Cairo</w:t>
            </w:r>
          </w:p>
        </w:tc>
        <w:tc>
          <w:tcPr>
            <w:tcW w:w="2410" w:type="dxa"/>
            <w:shd w:val="clear" w:color="auto" w:fill="E0E0E0"/>
            <w:vAlign w:val="center"/>
          </w:tcPr>
          <w:p w:rsidR="0087316F" w:rsidRPr="007E34E9" w:rsidRDefault="0087316F" w:rsidP="004C25A7">
            <w:pPr>
              <w:rPr>
                <w:rFonts w:asciiTheme="minorBidi" w:hAnsiTheme="minorBidi" w:cstheme="minorBidi"/>
                <w:sz w:val="22"/>
                <w:szCs w:val="22"/>
              </w:rPr>
            </w:pPr>
            <w:r w:rsidRPr="007E34E9">
              <w:rPr>
                <w:rFonts w:asciiTheme="minorBidi" w:hAnsiTheme="minorBidi" w:cstheme="minorBidi"/>
                <w:sz w:val="22"/>
                <w:szCs w:val="22"/>
              </w:rPr>
              <w:t>Pay Band</w:t>
            </w:r>
          </w:p>
        </w:tc>
        <w:tc>
          <w:tcPr>
            <w:tcW w:w="3402" w:type="dxa"/>
            <w:vAlign w:val="center"/>
          </w:tcPr>
          <w:p w:rsidR="0087316F" w:rsidRPr="007E34E9" w:rsidRDefault="002E413C" w:rsidP="002E413C">
            <w:pPr>
              <w:pStyle w:val="infill"/>
              <w:rPr>
                <w:rFonts w:asciiTheme="minorBidi" w:hAnsiTheme="minorBidi" w:cstheme="minorBidi"/>
                <w:szCs w:val="22"/>
              </w:rPr>
            </w:pPr>
            <w:r>
              <w:rPr>
                <w:rFonts w:asciiTheme="minorBidi" w:hAnsiTheme="minorBidi" w:cstheme="minorBidi"/>
                <w:szCs w:val="22"/>
              </w:rPr>
              <w:t xml:space="preserve">Grade </w:t>
            </w:r>
            <w:r w:rsidR="00411648">
              <w:rPr>
                <w:rFonts w:asciiTheme="minorBidi" w:hAnsiTheme="minorBidi" w:cstheme="minorBidi"/>
                <w:szCs w:val="22"/>
              </w:rPr>
              <w:t>H</w:t>
            </w:r>
          </w:p>
        </w:tc>
      </w:tr>
      <w:tr w:rsidR="0087316F">
        <w:trPr>
          <w:trHeight w:val="567"/>
        </w:trPr>
        <w:tc>
          <w:tcPr>
            <w:tcW w:w="2552" w:type="dxa"/>
            <w:shd w:val="clear" w:color="auto" w:fill="E0E0E0"/>
            <w:vAlign w:val="center"/>
          </w:tcPr>
          <w:p w:rsidR="0087316F" w:rsidRPr="00976E17" w:rsidRDefault="0087316F" w:rsidP="00EF6292">
            <w:pPr>
              <w:rPr>
                <w:sz w:val="24"/>
                <w:szCs w:val="24"/>
              </w:rPr>
            </w:pPr>
            <w:r w:rsidRPr="00976E17">
              <w:rPr>
                <w:sz w:val="24"/>
                <w:szCs w:val="24"/>
              </w:rPr>
              <w:t>Reports to</w:t>
            </w:r>
          </w:p>
        </w:tc>
        <w:tc>
          <w:tcPr>
            <w:tcW w:w="2126" w:type="dxa"/>
            <w:gridSpan w:val="2"/>
            <w:vAlign w:val="center"/>
          </w:tcPr>
          <w:p w:rsidR="0087316F" w:rsidRPr="007E34E9" w:rsidRDefault="0087316F" w:rsidP="004C25A7">
            <w:pPr>
              <w:pStyle w:val="infill"/>
              <w:rPr>
                <w:rFonts w:asciiTheme="minorBidi" w:hAnsiTheme="minorBidi" w:cstheme="minorBidi"/>
                <w:szCs w:val="22"/>
              </w:rPr>
            </w:pPr>
            <w:r w:rsidRPr="007E34E9">
              <w:rPr>
                <w:rFonts w:asciiTheme="minorBidi" w:hAnsiTheme="minorBidi" w:cstheme="minorBidi"/>
                <w:szCs w:val="22"/>
              </w:rPr>
              <w:t>Estates and Admin Manager</w:t>
            </w:r>
          </w:p>
        </w:tc>
        <w:tc>
          <w:tcPr>
            <w:tcW w:w="2410" w:type="dxa"/>
            <w:shd w:val="clear" w:color="auto" w:fill="E0E0E0"/>
            <w:vAlign w:val="center"/>
          </w:tcPr>
          <w:p w:rsidR="0087316F" w:rsidRPr="007E34E9" w:rsidRDefault="0087316F" w:rsidP="004C25A7">
            <w:pPr>
              <w:rPr>
                <w:rFonts w:asciiTheme="minorBidi" w:hAnsiTheme="minorBidi" w:cstheme="minorBidi"/>
                <w:sz w:val="22"/>
                <w:szCs w:val="22"/>
              </w:rPr>
            </w:pPr>
            <w:r w:rsidRPr="007E34E9">
              <w:rPr>
                <w:rFonts w:asciiTheme="minorBidi" w:hAnsiTheme="minorBidi" w:cstheme="minorBidi"/>
                <w:sz w:val="22"/>
                <w:szCs w:val="22"/>
              </w:rPr>
              <w:t>Duration of job</w:t>
            </w:r>
          </w:p>
        </w:tc>
        <w:tc>
          <w:tcPr>
            <w:tcW w:w="3402" w:type="dxa"/>
            <w:vAlign w:val="center"/>
          </w:tcPr>
          <w:p w:rsidR="002E413C" w:rsidRDefault="00637C39" w:rsidP="004C25A7">
            <w:pPr>
              <w:pStyle w:val="infill"/>
              <w:rPr>
                <w:rFonts w:asciiTheme="minorBidi" w:hAnsiTheme="minorBidi" w:cstheme="minorBidi"/>
                <w:szCs w:val="22"/>
              </w:rPr>
            </w:pPr>
            <w:r>
              <w:rPr>
                <w:rFonts w:asciiTheme="minorBidi" w:hAnsiTheme="minorBidi" w:cstheme="minorBidi"/>
                <w:szCs w:val="22"/>
              </w:rPr>
              <w:t>2</w:t>
            </w:r>
            <w:r w:rsidR="00411648">
              <w:rPr>
                <w:rFonts w:asciiTheme="minorBidi" w:hAnsiTheme="minorBidi" w:cstheme="minorBidi"/>
                <w:szCs w:val="22"/>
              </w:rPr>
              <w:t xml:space="preserve"> </w:t>
            </w:r>
            <w:r w:rsidR="002E413C">
              <w:rPr>
                <w:rFonts w:asciiTheme="minorBidi" w:hAnsiTheme="minorBidi" w:cstheme="minorBidi"/>
                <w:szCs w:val="22"/>
              </w:rPr>
              <w:t xml:space="preserve">years post </w:t>
            </w:r>
          </w:p>
          <w:p w:rsidR="0087316F" w:rsidRPr="007E34E9" w:rsidRDefault="002E413C" w:rsidP="002E413C">
            <w:pPr>
              <w:pStyle w:val="infill"/>
              <w:rPr>
                <w:rFonts w:asciiTheme="minorBidi" w:hAnsiTheme="minorBidi" w:cstheme="minorBidi"/>
                <w:szCs w:val="22"/>
              </w:rPr>
            </w:pPr>
            <w:r>
              <w:rPr>
                <w:rFonts w:asciiTheme="minorBidi" w:hAnsiTheme="minorBidi" w:cstheme="minorBidi"/>
                <w:szCs w:val="22"/>
              </w:rPr>
              <w:t>1 year contract with renewable option</w:t>
            </w:r>
          </w:p>
        </w:tc>
      </w:tr>
      <w:tr w:rsidR="00EF6292" w:rsidRPr="00976E17">
        <w:trPr>
          <w:trHeight w:val="1550"/>
        </w:trPr>
        <w:tc>
          <w:tcPr>
            <w:tcW w:w="10490" w:type="dxa"/>
            <w:gridSpan w:val="5"/>
          </w:tcPr>
          <w:p w:rsidR="00EF6292" w:rsidRPr="00976E17" w:rsidRDefault="00EF6292" w:rsidP="00EF6292">
            <w:pPr>
              <w:ind w:left="-108"/>
              <w:rPr>
                <w:i/>
                <w:iCs/>
                <w:sz w:val="24"/>
                <w:szCs w:val="24"/>
              </w:rPr>
            </w:pPr>
          </w:p>
          <w:p w:rsidR="00EF6292" w:rsidRPr="00976E17" w:rsidRDefault="00EF6292" w:rsidP="00EF6292">
            <w:pPr>
              <w:rPr>
                <w:bCs/>
                <w:iCs/>
                <w:sz w:val="24"/>
                <w:szCs w:val="24"/>
              </w:rPr>
            </w:pPr>
            <w:r w:rsidRPr="00976E17">
              <w:rPr>
                <w:b/>
                <w:bCs/>
                <w:i/>
                <w:iCs/>
                <w:sz w:val="24"/>
                <w:szCs w:val="24"/>
              </w:rPr>
              <w:t xml:space="preserve">Purpose of job:  </w:t>
            </w:r>
          </w:p>
          <w:p w:rsidR="0087316F" w:rsidRPr="007E34E9" w:rsidRDefault="0087316F" w:rsidP="0087316F">
            <w:pPr>
              <w:pStyle w:val="infill"/>
              <w:rPr>
                <w:rFonts w:asciiTheme="minorBidi" w:hAnsiTheme="minorBidi" w:cstheme="minorBidi"/>
                <w:szCs w:val="22"/>
              </w:rPr>
            </w:pPr>
            <w:r w:rsidRPr="007E34E9">
              <w:rPr>
                <w:rFonts w:asciiTheme="minorBidi" w:eastAsia="SimHei" w:hAnsiTheme="minorBidi" w:cstheme="minorBidi"/>
                <w:szCs w:val="22"/>
              </w:rPr>
              <w:t>To support Egypt Resources Team in delivering premises and office services to all operational teams (E&amp;E, Programmes, BSS) in Agouza in order to enable UK appointed, country appointed and teaching staff to operate efficiently and effectively and achieve corporate, regional and country objectives</w:t>
            </w:r>
            <w:r>
              <w:rPr>
                <w:rFonts w:asciiTheme="minorBidi" w:eastAsia="SimHei" w:hAnsiTheme="minorBidi" w:cstheme="minorBidi"/>
                <w:szCs w:val="22"/>
              </w:rPr>
              <w:t>.</w:t>
            </w:r>
          </w:p>
          <w:p w:rsidR="0087316F" w:rsidRDefault="0087316F" w:rsidP="00EF6292">
            <w:pPr>
              <w:rPr>
                <w:sz w:val="22"/>
              </w:rPr>
            </w:pPr>
          </w:p>
          <w:p w:rsidR="00EF6292" w:rsidRPr="00976E17" w:rsidRDefault="00EF6292" w:rsidP="00EF6292">
            <w:pPr>
              <w:rPr>
                <w:bCs/>
                <w:iCs/>
                <w:sz w:val="24"/>
                <w:szCs w:val="24"/>
              </w:rPr>
            </w:pPr>
            <w:r w:rsidRPr="00976E17">
              <w:rPr>
                <w:b/>
                <w:bCs/>
                <w:i/>
                <w:iCs/>
                <w:sz w:val="24"/>
                <w:szCs w:val="24"/>
              </w:rPr>
              <w:t xml:space="preserve">Context and environment: </w:t>
            </w:r>
            <w:r w:rsidRPr="00976E17">
              <w:rPr>
                <w:i/>
                <w:iCs/>
                <w:sz w:val="24"/>
                <w:szCs w:val="24"/>
              </w:rPr>
              <w:t xml:space="preserve">(e.g. </w:t>
            </w:r>
            <w:proofErr w:type="spellStart"/>
            <w:r w:rsidRPr="00976E17">
              <w:rPr>
                <w:i/>
                <w:iCs/>
                <w:sz w:val="24"/>
                <w:szCs w:val="24"/>
              </w:rPr>
              <w:t>dept</w:t>
            </w:r>
            <w:proofErr w:type="spellEnd"/>
            <w:r w:rsidRPr="00976E17">
              <w:rPr>
                <w:i/>
                <w:iCs/>
                <w:sz w:val="24"/>
                <w:szCs w:val="24"/>
              </w:rPr>
              <w:t xml:space="preserve"> description, region description, organogram)</w:t>
            </w:r>
            <w:r w:rsidRPr="00976E17">
              <w:rPr>
                <w:iCs/>
                <w:sz w:val="24"/>
                <w:szCs w:val="24"/>
              </w:rPr>
              <w:t xml:space="preserve"> </w:t>
            </w:r>
          </w:p>
          <w:p w:rsidR="0087316F" w:rsidRPr="007E34E9" w:rsidRDefault="0087316F" w:rsidP="0087316F">
            <w:pPr>
              <w:pStyle w:val="infill"/>
              <w:rPr>
                <w:rFonts w:asciiTheme="minorBidi" w:hAnsiTheme="minorBidi" w:cstheme="minorBidi"/>
                <w:szCs w:val="22"/>
              </w:rPr>
            </w:pPr>
            <w:r w:rsidRPr="007E34E9">
              <w:rPr>
                <w:rFonts w:asciiTheme="minorBidi" w:hAnsiTheme="minorBidi" w:cstheme="minorBidi"/>
                <w:szCs w:val="22"/>
              </w:rPr>
              <w:t xml:space="preserve">British Council Egypt opened in 1938 and is the largest in the British Council’s MENA (Middle East and North Africa) region. It is high priority country for the organisation with an annual turnover of GPB15m from teaching, examinations and grant/partnership funded projects and programmes. </w:t>
            </w:r>
          </w:p>
          <w:p w:rsidR="0087316F" w:rsidRPr="007E34E9" w:rsidRDefault="0087316F" w:rsidP="0087316F">
            <w:pPr>
              <w:pStyle w:val="infill"/>
              <w:rPr>
                <w:rFonts w:asciiTheme="minorBidi" w:hAnsiTheme="minorBidi" w:cstheme="minorBidi"/>
                <w:szCs w:val="22"/>
              </w:rPr>
            </w:pPr>
          </w:p>
          <w:p w:rsidR="0087316F" w:rsidRPr="007E34E9" w:rsidRDefault="0087316F" w:rsidP="0087316F">
            <w:pPr>
              <w:pStyle w:val="infill"/>
              <w:rPr>
                <w:rFonts w:asciiTheme="minorBidi" w:hAnsiTheme="minorBidi" w:cstheme="minorBidi"/>
                <w:szCs w:val="22"/>
              </w:rPr>
            </w:pPr>
            <w:r w:rsidRPr="007E34E9">
              <w:rPr>
                <w:rFonts w:asciiTheme="minorBidi" w:hAnsiTheme="minorBidi" w:cstheme="minorBidi"/>
                <w:szCs w:val="22"/>
              </w:rPr>
              <w:t>It receives over 1,700</w:t>
            </w:r>
            <w:r w:rsidRPr="007E34E9">
              <w:rPr>
                <w:rFonts w:asciiTheme="minorBidi" w:hAnsiTheme="minorBidi" w:cstheme="minorBidi"/>
                <w:b/>
                <w:bCs/>
                <w:color w:val="FF0000"/>
                <w:szCs w:val="22"/>
              </w:rPr>
              <w:t xml:space="preserve"> </w:t>
            </w:r>
            <w:r w:rsidRPr="007E34E9">
              <w:rPr>
                <w:rFonts w:asciiTheme="minorBidi" w:hAnsiTheme="minorBidi" w:cstheme="minorBidi"/>
                <w:szCs w:val="22"/>
              </w:rPr>
              <w:t xml:space="preserve">customers a week on its premises in Agouza, Heliopolis and Alexandria and makes contact with a further 50,000 through off-site venues. The majority of these customers are teaching centre students and examination candidates. British Council Egypt currently has a staff of over 270, almost half of which are teaching staff. </w:t>
            </w:r>
          </w:p>
          <w:p w:rsidR="0087316F" w:rsidRPr="007E34E9" w:rsidRDefault="0087316F" w:rsidP="0087316F">
            <w:pPr>
              <w:pStyle w:val="infill"/>
              <w:rPr>
                <w:rFonts w:asciiTheme="minorBidi" w:hAnsiTheme="minorBidi" w:cstheme="minorBidi"/>
                <w:szCs w:val="22"/>
              </w:rPr>
            </w:pPr>
          </w:p>
          <w:p w:rsidR="0087316F" w:rsidRPr="007E34E9" w:rsidRDefault="0087316F" w:rsidP="0087316F">
            <w:pPr>
              <w:pStyle w:val="infill"/>
              <w:rPr>
                <w:rFonts w:asciiTheme="minorBidi" w:hAnsiTheme="minorBidi" w:cstheme="minorBidi"/>
                <w:szCs w:val="22"/>
              </w:rPr>
            </w:pPr>
            <w:r w:rsidRPr="007E34E9">
              <w:rPr>
                <w:rFonts w:asciiTheme="minorBidi" w:hAnsiTheme="minorBidi" w:cstheme="minorBidi"/>
                <w:szCs w:val="22"/>
              </w:rPr>
              <w:t xml:space="preserve">British Council Egypt strategy aims to continue to grow its impact in Egypt through increased contact and strengthened relationships with its target customers, partners and stakeholders. </w:t>
            </w:r>
          </w:p>
          <w:p w:rsidR="0087316F" w:rsidRPr="007E34E9" w:rsidRDefault="0087316F" w:rsidP="0087316F">
            <w:pPr>
              <w:pStyle w:val="infill"/>
              <w:rPr>
                <w:rFonts w:asciiTheme="minorBidi" w:hAnsiTheme="minorBidi" w:cstheme="minorBidi"/>
                <w:szCs w:val="22"/>
              </w:rPr>
            </w:pPr>
          </w:p>
          <w:p w:rsidR="0087316F" w:rsidRPr="007E34E9" w:rsidRDefault="0087316F" w:rsidP="0087316F">
            <w:pPr>
              <w:pStyle w:val="infill"/>
              <w:rPr>
                <w:rFonts w:asciiTheme="minorBidi" w:hAnsiTheme="minorBidi" w:cstheme="minorBidi"/>
                <w:szCs w:val="22"/>
              </w:rPr>
            </w:pPr>
            <w:r w:rsidRPr="007E34E9">
              <w:rPr>
                <w:rFonts w:asciiTheme="minorBidi" w:hAnsiTheme="minorBidi" w:cstheme="minorBidi"/>
                <w:szCs w:val="22"/>
              </w:rPr>
              <w:t xml:space="preserve">Following a recent Change Project, the Resources Team needs to continue to refine and review its support practices and processes to ensure maximum efficiency and effectiveness.  </w:t>
            </w:r>
          </w:p>
          <w:p w:rsidR="0087316F" w:rsidRPr="007E34E9" w:rsidRDefault="0087316F" w:rsidP="0087316F">
            <w:pPr>
              <w:pStyle w:val="infill"/>
              <w:rPr>
                <w:rFonts w:asciiTheme="minorBidi" w:hAnsiTheme="minorBidi" w:cstheme="minorBidi"/>
                <w:szCs w:val="22"/>
              </w:rPr>
            </w:pPr>
          </w:p>
          <w:p w:rsidR="0087316F" w:rsidRPr="007E34E9" w:rsidRDefault="0087316F" w:rsidP="0087316F">
            <w:pPr>
              <w:pStyle w:val="infill"/>
              <w:rPr>
                <w:rFonts w:asciiTheme="minorBidi" w:hAnsiTheme="minorBidi" w:cstheme="minorBidi"/>
                <w:szCs w:val="22"/>
              </w:rPr>
            </w:pPr>
            <w:r w:rsidRPr="007E34E9">
              <w:rPr>
                <w:rFonts w:asciiTheme="minorBidi" w:hAnsiTheme="minorBidi" w:cstheme="minorBidi"/>
                <w:szCs w:val="22"/>
              </w:rPr>
              <w:t xml:space="preserve">The Estates and Admin team; part of the bigger Resources team have responsibility over all </w:t>
            </w:r>
            <w:r>
              <w:rPr>
                <w:rFonts w:asciiTheme="minorBidi" w:hAnsiTheme="minorBidi" w:cstheme="minorBidi"/>
                <w:szCs w:val="22"/>
              </w:rPr>
              <w:t>o</w:t>
            </w:r>
            <w:r w:rsidRPr="007E34E9">
              <w:rPr>
                <w:rFonts w:asciiTheme="minorBidi" w:hAnsiTheme="minorBidi" w:cstheme="minorBidi"/>
                <w:szCs w:val="22"/>
              </w:rPr>
              <w:t xml:space="preserve">n-site and off-site premises management, projects, supply; facilities provision; office, admin and events support services, fixed assets and inventory management; UK-appointed staff accommodation management and services as well as their leading </w:t>
            </w:r>
            <w:r>
              <w:rPr>
                <w:rFonts w:asciiTheme="minorBidi" w:hAnsiTheme="minorBidi" w:cstheme="minorBidi"/>
                <w:szCs w:val="22"/>
              </w:rPr>
              <w:t xml:space="preserve">role </w:t>
            </w:r>
            <w:r w:rsidRPr="007E34E9">
              <w:rPr>
                <w:rFonts w:asciiTheme="minorBidi" w:hAnsiTheme="minorBidi" w:cstheme="minorBidi"/>
                <w:szCs w:val="22"/>
              </w:rPr>
              <w:t>on Health and Safety and Security.</w:t>
            </w:r>
          </w:p>
          <w:p w:rsidR="0087316F" w:rsidRPr="007E34E9" w:rsidRDefault="0087316F" w:rsidP="0087316F">
            <w:pPr>
              <w:pStyle w:val="infill"/>
              <w:rPr>
                <w:rFonts w:asciiTheme="minorBidi" w:hAnsiTheme="minorBidi" w:cstheme="minorBidi"/>
                <w:szCs w:val="22"/>
              </w:rPr>
            </w:pPr>
          </w:p>
          <w:p w:rsidR="0087316F" w:rsidRPr="007E34E9" w:rsidRDefault="0087316F" w:rsidP="00637C39">
            <w:pPr>
              <w:pStyle w:val="infill"/>
              <w:rPr>
                <w:rFonts w:asciiTheme="minorBidi" w:hAnsiTheme="minorBidi" w:cstheme="minorBidi"/>
                <w:szCs w:val="22"/>
              </w:rPr>
            </w:pPr>
            <w:r w:rsidRPr="007E34E9">
              <w:rPr>
                <w:rFonts w:asciiTheme="minorBidi" w:hAnsiTheme="minorBidi" w:cstheme="minorBidi"/>
                <w:szCs w:val="22"/>
              </w:rPr>
              <w:t xml:space="preserve">The Estates &amp; Admin team consists of </w:t>
            </w:r>
            <w:r w:rsidR="00637C39">
              <w:rPr>
                <w:rFonts w:asciiTheme="minorBidi" w:hAnsiTheme="minorBidi" w:cstheme="minorBidi"/>
                <w:szCs w:val="22"/>
              </w:rPr>
              <w:t>10</w:t>
            </w:r>
            <w:r w:rsidRPr="007E34E9">
              <w:rPr>
                <w:rFonts w:asciiTheme="minorBidi" w:hAnsiTheme="minorBidi" w:cstheme="minorBidi"/>
                <w:szCs w:val="22"/>
              </w:rPr>
              <w:t xml:space="preserve"> staff (Estates &amp; Admin Manager, </w:t>
            </w:r>
            <w:r w:rsidR="00637C39">
              <w:rPr>
                <w:rFonts w:asciiTheme="minorBidi" w:hAnsiTheme="minorBidi" w:cstheme="minorBidi"/>
                <w:szCs w:val="22"/>
              </w:rPr>
              <w:t xml:space="preserve">Resources Officer, </w:t>
            </w:r>
            <w:r w:rsidRPr="007E34E9">
              <w:rPr>
                <w:rFonts w:asciiTheme="minorBidi" w:hAnsiTheme="minorBidi" w:cstheme="minorBidi"/>
                <w:szCs w:val="22"/>
              </w:rPr>
              <w:t>Admin</w:t>
            </w:r>
            <w:r w:rsidR="00637C39">
              <w:rPr>
                <w:rFonts w:asciiTheme="minorBidi" w:hAnsiTheme="minorBidi" w:cstheme="minorBidi"/>
                <w:szCs w:val="22"/>
              </w:rPr>
              <w:t>istration</w:t>
            </w:r>
            <w:r w:rsidRPr="007E34E9">
              <w:rPr>
                <w:rFonts w:asciiTheme="minorBidi" w:hAnsiTheme="minorBidi" w:cstheme="minorBidi"/>
                <w:szCs w:val="22"/>
              </w:rPr>
              <w:t xml:space="preserve"> Officer, Estates &amp; Admin Assistant, Two Drivers, </w:t>
            </w:r>
            <w:r w:rsidR="00637C39">
              <w:rPr>
                <w:rFonts w:asciiTheme="minorBidi" w:hAnsiTheme="minorBidi" w:cstheme="minorBidi"/>
                <w:szCs w:val="22"/>
              </w:rPr>
              <w:t>Two</w:t>
            </w:r>
            <w:r w:rsidRPr="007E34E9">
              <w:rPr>
                <w:rFonts w:asciiTheme="minorBidi" w:hAnsiTheme="minorBidi" w:cstheme="minorBidi"/>
                <w:szCs w:val="22"/>
              </w:rPr>
              <w:t xml:space="preserve"> Registry Clerk and T</w:t>
            </w:r>
            <w:r w:rsidR="00637C39">
              <w:rPr>
                <w:rFonts w:asciiTheme="minorBidi" w:hAnsiTheme="minorBidi" w:cstheme="minorBidi"/>
                <w:szCs w:val="22"/>
              </w:rPr>
              <w:t>wo</w:t>
            </w:r>
            <w:r w:rsidRPr="007E34E9">
              <w:rPr>
                <w:rFonts w:asciiTheme="minorBidi" w:hAnsiTheme="minorBidi" w:cstheme="minorBidi"/>
                <w:szCs w:val="22"/>
              </w:rPr>
              <w:t xml:space="preserve"> Support Staff). </w:t>
            </w:r>
          </w:p>
          <w:p w:rsidR="0087316F" w:rsidRPr="007E34E9" w:rsidRDefault="0087316F" w:rsidP="0087316F">
            <w:pPr>
              <w:pStyle w:val="infill"/>
              <w:rPr>
                <w:rFonts w:asciiTheme="minorBidi" w:hAnsiTheme="minorBidi" w:cstheme="minorBidi"/>
                <w:szCs w:val="22"/>
              </w:rPr>
            </w:pPr>
          </w:p>
          <w:p w:rsidR="0087316F" w:rsidRDefault="0087316F" w:rsidP="00EF6292">
            <w:pPr>
              <w:pStyle w:val="infill"/>
            </w:pPr>
            <w:r w:rsidRPr="007E34E9">
              <w:rPr>
                <w:rFonts w:asciiTheme="minorBidi" w:hAnsiTheme="minorBidi" w:cstheme="minorBidi"/>
                <w:szCs w:val="22"/>
              </w:rPr>
              <w:t>The Admin</w:t>
            </w:r>
            <w:r w:rsidR="00637C39">
              <w:rPr>
                <w:rFonts w:asciiTheme="minorBidi" w:hAnsiTheme="minorBidi" w:cstheme="minorBidi"/>
                <w:szCs w:val="22"/>
              </w:rPr>
              <w:t>istration</w:t>
            </w:r>
            <w:r w:rsidRPr="007E34E9">
              <w:rPr>
                <w:rFonts w:asciiTheme="minorBidi" w:hAnsiTheme="minorBidi" w:cstheme="minorBidi"/>
                <w:szCs w:val="22"/>
              </w:rPr>
              <w:t xml:space="preserve"> </w:t>
            </w:r>
            <w:r>
              <w:rPr>
                <w:rFonts w:asciiTheme="minorBidi" w:hAnsiTheme="minorBidi" w:cstheme="minorBidi"/>
                <w:szCs w:val="22"/>
              </w:rPr>
              <w:t>Officer</w:t>
            </w:r>
            <w:r w:rsidRPr="007E34E9">
              <w:rPr>
                <w:rFonts w:asciiTheme="minorBidi" w:hAnsiTheme="minorBidi" w:cstheme="minorBidi"/>
                <w:szCs w:val="22"/>
              </w:rPr>
              <w:t xml:space="preserve"> will have direct line management of </w:t>
            </w:r>
            <w:r w:rsidR="00637C39">
              <w:rPr>
                <w:rFonts w:asciiTheme="minorBidi" w:hAnsiTheme="minorBidi" w:cstheme="minorBidi"/>
                <w:szCs w:val="22"/>
              </w:rPr>
              <w:t>two</w:t>
            </w:r>
            <w:r w:rsidRPr="007E34E9">
              <w:rPr>
                <w:rFonts w:asciiTheme="minorBidi" w:hAnsiTheme="minorBidi" w:cstheme="minorBidi"/>
                <w:szCs w:val="22"/>
              </w:rPr>
              <w:t xml:space="preserve"> members of staff</w:t>
            </w:r>
            <w:r>
              <w:rPr>
                <w:rFonts w:asciiTheme="minorBidi" w:hAnsiTheme="minorBidi" w:cstheme="minorBidi"/>
                <w:szCs w:val="22"/>
              </w:rPr>
              <w:t>: Registry Clerk</w:t>
            </w:r>
            <w:r w:rsidR="00637C39">
              <w:rPr>
                <w:rFonts w:asciiTheme="minorBidi" w:hAnsiTheme="minorBidi" w:cstheme="minorBidi"/>
                <w:szCs w:val="22"/>
              </w:rPr>
              <w:t>s</w:t>
            </w:r>
            <w:r w:rsidRPr="007E34E9">
              <w:rPr>
                <w:rFonts w:asciiTheme="minorBidi" w:hAnsiTheme="minorBidi" w:cstheme="minorBidi"/>
                <w:szCs w:val="22"/>
              </w:rPr>
              <w:t xml:space="preserve">. The post holder reports to the Estates and Admin Manager. </w:t>
            </w:r>
          </w:p>
          <w:p w:rsidR="0087316F" w:rsidRPr="00976E17" w:rsidRDefault="0087316F" w:rsidP="00EF6292">
            <w:pPr>
              <w:pStyle w:val="infill"/>
            </w:pPr>
          </w:p>
          <w:p w:rsidR="00EF6292" w:rsidRPr="00976E17" w:rsidRDefault="00EF6292" w:rsidP="00EF6292">
            <w:pPr>
              <w:rPr>
                <w:bCs/>
                <w:iCs/>
                <w:sz w:val="24"/>
                <w:szCs w:val="24"/>
              </w:rPr>
            </w:pPr>
            <w:r w:rsidRPr="00976E17">
              <w:rPr>
                <w:b/>
                <w:i/>
                <w:iCs/>
                <w:sz w:val="24"/>
                <w:szCs w:val="24"/>
              </w:rPr>
              <w:t xml:space="preserve">Accountabilities, responsibilities and main duties: </w:t>
            </w:r>
            <w:r>
              <w:rPr>
                <w:b/>
                <w:i/>
                <w:iCs/>
                <w:sz w:val="24"/>
                <w:szCs w:val="24"/>
              </w:rPr>
              <w:br/>
            </w:r>
            <w:r w:rsidRPr="00976E17">
              <w:rPr>
                <w:i/>
                <w:iCs/>
                <w:sz w:val="24"/>
                <w:szCs w:val="24"/>
              </w:rPr>
              <w:t>(including people management and finance)</w:t>
            </w:r>
          </w:p>
          <w:p w:rsidR="000E2F9F" w:rsidRDefault="000E2F9F" w:rsidP="000E2F9F">
            <w:pPr>
              <w:pStyle w:val="infill"/>
            </w:pPr>
          </w:p>
          <w:p w:rsidR="000E2F9F" w:rsidRPr="000E2F9F" w:rsidRDefault="00D26B83" w:rsidP="000E2F9F">
            <w:pPr>
              <w:pStyle w:val="infill"/>
              <w:rPr>
                <w:b/>
                <w:bCs/>
              </w:rPr>
            </w:pPr>
            <w:r>
              <w:rPr>
                <w:rFonts w:asciiTheme="minorBidi" w:hAnsiTheme="minorBidi" w:cstheme="minorBidi"/>
                <w:b/>
                <w:bCs/>
                <w:szCs w:val="22"/>
              </w:rPr>
              <w:t>Supply and P</w:t>
            </w:r>
            <w:r w:rsidR="000E2F9F" w:rsidRPr="007E34E9">
              <w:rPr>
                <w:rFonts w:asciiTheme="minorBidi" w:hAnsiTheme="minorBidi" w:cstheme="minorBidi"/>
                <w:b/>
                <w:bCs/>
                <w:szCs w:val="22"/>
              </w:rPr>
              <w:t>rocurement</w:t>
            </w:r>
          </w:p>
          <w:p w:rsidR="00EF6292" w:rsidRDefault="000E2F9F" w:rsidP="000E2F9F">
            <w:pPr>
              <w:pStyle w:val="infill"/>
              <w:numPr>
                <w:ilvl w:val="0"/>
                <w:numId w:val="33"/>
              </w:numPr>
            </w:pPr>
            <w:r>
              <w:lastRenderedPageBreak/>
              <w:t>To be responsible for the maintenance of an effective suppliers list, track record and stock control for the procurement of:</w:t>
            </w:r>
          </w:p>
          <w:p w:rsidR="000E2F9F" w:rsidRDefault="000E2F9F" w:rsidP="000E2F9F">
            <w:pPr>
              <w:pStyle w:val="infill"/>
              <w:numPr>
                <w:ilvl w:val="1"/>
                <w:numId w:val="33"/>
              </w:numPr>
            </w:pPr>
            <w:r>
              <w:t>Office stationary</w:t>
            </w:r>
          </w:p>
          <w:p w:rsidR="000E2F9F" w:rsidRDefault="000E2F9F" w:rsidP="000E2F9F">
            <w:pPr>
              <w:pStyle w:val="infill"/>
              <w:numPr>
                <w:ilvl w:val="1"/>
                <w:numId w:val="33"/>
              </w:numPr>
            </w:pPr>
            <w:r>
              <w:t>Machinery and appliances for the office and UK-appointed staff accommodations</w:t>
            </w:r>
          </w:p>
          <w:p w:rsidR="000E2F9F" w:rsidRDefault="000E2F9F" w:rsidP="000E2F9F">
            <w:pPr>
              <w:pStyle w:val="infill"/>
              <w:numPr>
                <w:ilvl w:val="1"/>
                <w:numId w:val="33"/>
              </w:numPr>
            </w:pPr>
            <w:r>
              <w:t>Assisting the Estates and Admin Manager with the procurement of office and UK-appointed staff accommodation furniture</w:t>
            </w:r>
          </w:p>
          <w:p w:rsidR="000E2F9F" w:rsidRDefault="00AD2EC7" w:rsidP="000E2F9F">
            <w:pPr>
              <w:pStyle w:val="infill"/>
              <w:numPr>
                <w:ilvl w:val="1"/>
                <w:numId w:val="33"/>
              </w:numPr>
            </w:pPr>
            <w:r>
              <w:t xml:space="preserve">Internet services, </w:t>
            </w:r>
            <w:r w:rsidR="000E2F9F">
              <w:t xml:space="preserve">Mobile lines </w:t>
            </w:r>
            <w:r>
              <w:t xml:space="preserve">and packages, </w:t>
            </w:r>
            <w:r w:rsidR="000E2F9F">
              <w:t>and telephone sets for staff</w:t>
            </w:r>
            <w:r>
              <w:t xml:space="preserve"> and UK-appointed staff</w:t>
            </w:r>
          </w:p>
          <w:p w:rsidR="00AD2EC7" w:rsidRDefault="00AD2EC7" w:rsidP="000E2F9F">
            <w:pPr>
              <w:pStyle w:val="infill"/>
              <w:numPr>
                <w:ilvl w:val="1"/>
                <w:numId w:val="33"/>
              </w:numPr>
            </w:pPr>
            <w:r>
              <w:t>Health and safety material</w:t>
            </w:r>
          </w:p>
          <w:p w:rsidR="00E7291D" w:rsidRDefault="00E7291D" w:rsidP="00E7291D">
            <w:pPr>
              <w:pStyle w:val="infill"/>
              <w:rPr>
                <w:rFonts w:asciiTheme="minorBidi" w:hAnsiTheme="minorBidi" w:cstheme="minorBidi"/>
                <w:b/>
                <w:bCs/>
                <w:szCs w:val="22"/>
              </w:rPr>
            </w:pPr>
          </w:p>
          <w:p w:rsidR="00AD2EC7" w:rsidRPr="00AD2EC7" w:rsidRDefault="00AD2EC7" w:rsidP="00AD2EC7">
            <w:pPr>
              <w:pStyle w:val="infill"/>
              <w:rPr>
                <w:rFonts w:asciiTheme="minorBidi" w:hAnsiTheme="minorBidi" w:cstheme="minorBidi"/>
                <w:b/>
                <w:bCs/>
                <w:szCs w:val="22"/>
              </w:rPr>
            </w:pPr>
            <w:r w:rsidRPr="00AD2EC7">
              <w:rPr>
                <w:rFonts w:asciiTheme="minorBidi" w:hAnsiTheme="minorBidi" w:cstheme="minorBidi"/>
                <w:b/>
                <w:bCs/>
                <w:szCs w:val="22"/>
              </w:rPr>
              <w:t xml:space="preserve">UK-appointed staff </w:t>
            </w:r>
            <w:r w:rsidRPr="007E34E9">
              <w:rPr>
                <w:rFonts w:asciiTheme="minorBidi" w:hAnsiTheme="minorBidi" w:cstheme="minorBidi"/>
                <w:b/>
                <w:bCs/>
                <w:szCs w:val="22"/>
              </w:rPr>
              <w:t>Facilities</w:t>
            </w:r>
          </w:p>
          <w:p w:rsidR="00AD2EC7" w:rsidRDefault="00AD2EC7" w:rsidP="00AD2EC7">
            <w:pPr>
              <w:pStyle w:val="ListParagraph"/>
              <w:numPr>
                <w:ilvl w:val="0"/>
                <w:numId w:val="34"/>
              </w:numPr>
              <w:rPr>
                <w:rFonts w:asciiTheme="minorBidi" w:hAnsiTheme="minorBidi" w:cstheme="minorBidi"/>
                <w:sz w:val="22"/>
                <w:szCs w:val="22"/>
              </w:rPr>
            </w:pPr>
            <w:r w:rsidRPr="007E34E9">
              <w:rPr>
                <w:rFonts w:asciiTheme="minorBidi" w:hAnsiTheme="minorBidi" w:cstheme="minorBidi"/>
                <w:sz w:val="22"/>
                <w:szCs w:val="22"/>
              </w:rPr>
              <w:t xml:space="preserve">To assist the Estates and Admin Manager with services to the UK-appointed staff by: </w:t>
            </w:r>
          </w:p>
          <w:p w:rsidR="00AD2EC7" w:rsidRDefault="00AD2EC7" w:rsidP="00AD2EC7">
            <w:pPr>
              <w:pStyle w:val="ListParagraph"/>
              <w:numPr>
                <w:ilvl w:val="1"/>
                <w:numId w:val="34"/>
              </w:numPr>
              <w:rPr>
                <w:rFonts w:asciiTheme="minorBidi" w:hAnsiTheme="minorBidi" w:cstheme="minorBidi"/>
                <w:sz w:val="22"/>
                <w:szCs w:val="22"/>
              </w:rPr>
            </w:pPr>
            <w:r>
              <w:rPr>
                <w:rFonts w:asciiTheme="minorBidi" w:hAnsiTheme="minorBidi" w:cstheme="minorBidi"/>
                <w:sz w:val="22"/>
                <w:szCs w:val="22"/>
              </w:rPr>
              <w:t>Assistance and cover for apartment search and physical checks</w:t>
            </w:r>
          </w:p>
          <w:p w:rsidR="00AD2EC7" w:rsidRDefault="00AD2EC7" w:rsidP="00D03F2F">
            <w:pPr>
              <w:pStyle w:val="ListParagraph"/>
              <w:numPr>
                <w:ilvl w:val="1"/>
                <w:numId w:val="34"/>
              </w:numPr>
              <w:rPr>
                <w:rFonts w:asciiTheme="minorBidi" w:hAnsiTheme="minorBidi" w:cstheme="minorBidi"/>
                <w:sz w:val="22"/>
                <w:szCs w:val="22"/>
              </w:rPr>
            </w:pPr>
            <w:r>
              <w:rPr>
                <w:rFonts w:asciiTheme="minorBidi" w:hAnsiTheme="minorBidi" w:cstheme="minorBidi"/>
                <w:sz w:val="22"/>
                <w:szCs w:val="22"/>
              </w:rPr>
              <w:t>Managing moves to new apartments including furniture</w:t>
            </w:r>
            <w:r w:rsidR="00D03F2F">
              <w:rPr>
                <w:rFonts w:asciiTheme="minorBidi" w:hAnsiTheme="minorBidi" w:cstheme="minorBidi"/>
                <w:sz w:val="22"/>
                <w:szCs w:val="22"/>
              </w:rPr>
              <w:t>,</w:t>
            </w:r>
            <w:r>
              <w:rPr>
                <w:rFonts w:asciiTheme="minorBidi" w:hAnsiTheme="minorBidi" w:cstheme="minorBidi"/>
                <w:sz w:val="22"/>
                <w:szCs w:val="22"/>
              </w:rPr>
              <w:t xml:space="preserve"> appliances </w:t>
            </w:r>
            <w:r w:rsidR="00D03F2F">
              <w:rPr>
                <w:rFonts w:asciiTheme="minorBidi" w:hAnsiTheme="minorBidi" w:cstheme="minorBidi"/>
                <w:sz w:val="22"/>
                <w:szCs w:val="22"/>
              </w:rPr>
              <w:t xml:space="preserve">and health and safety and security </w:t>
            </w:r>
            <w:r w:rsidR="004234BD">
              <w:rPr>
                <w:rFonts w:asciiTheme="minorBidi" w:hAnsiTheme="minorBidi" w:cstheme="minorBidi"/>
                <w:sz w:val="22"/>
                <w:szCs w:val="22"/>
              </w:rPr>
              <w:t xml:space="preserve">equipment </w:t>
            </w:r>
            <w:r>
              <w:rPr>
                <w:rFonts w:asciiTheme="minorBidi" w:hAnsiTheme="minorBidi" w:cstheme="minorBidi"/>
                <w:sz w:val="22"/>
                <w:szCs w:val="22"/>
              </w:rPr>
              <w:t>move, installation and fittings</w:t>
            </w:r>
          </w:p>
          <w:p w:rsidR="00D03F2F" w:rsidRDefault="00AD2EC7" w:rsidP="00AD2EC7">
            <w:pPr>
              <w:pStyle w:val="ListParagraph"/>
              <w:numPr>
                <w:ilvl w:val="1"/>
                <w:numId w:val="34"/>
              </w:numPr>
              <w:rPr>
                <w:rFonts w:asciiTheme="minorBidi" w:hAnsiTheme="minorBidi" w:cstheme="minorBidi"/>
                <w:sz w:val="22"/>
                <w:szCs w:val="22"/>
              </w:rPr>
            </w:pPr>
            <w:r>
              <w:rPr>
                <w:rFonts w:asciiTheme="minorBidi" w:hAnsiTheme="minorBidi" w:cstheme="minorBidi"/>
                <w:sz w:val="22"/>
                <w:szCs w:val="22"/>
              </w:rPr>
              <w:t>Handover of apartments at the end of lease including move of furniture</w:t>
            </w:r>
            <w:r w:rsidR="00D03F2F">
              <w:rPr>
                <w:rFonts w:asciiTheme="minorBidi" w:hAnsiTheme="minorBidi" w:cstheme="minorBidi"/>
                <w:sz w:val="22"/>
                <w:szCs w:val="22"/>
              </w:rPr>
              <w:t>, redecorations and hand over to landlords</w:t>
            </w:r>
          </w:p>
          <w:p w:rsidR="00AD2EC7" w:rsidRPr="007E34E9" w:rsidRDefault="00D03F2F" w:rsidP="00D03F2F">
            <w:pPr>
              <w:pStyle w:val="ListParagraph"/>
              <w:numPr>
                <w:ilvl w:val="1"/>
                <w:numId w:val="34"/>
              </w:numPr>
              <w:rPr>
                <w:rFonts w:asciiTheme="minorBidi" w:hAnsiTheme="minorBidi" w:cstheme="minorBidi"/>
                <w:sz w:val="22"/>
                <w:szCs w:val="22"/>
              </w:rPr>
            </w:pPr>
            <w:r>
              <w:rPr>
                <w:rFonts w:asciiTheme="minorBidi" w:hAnsiTheme="minorBidi" w:cstheme="minorBidi"/>
                <w:sz w:val="22"/>
                <w:szCs w:val="22"/>
              </w:rPr>
              <w:t>Following and adhering to UK staff Housing guides, health and safety guidance and lease agreement terms</w:t>
            </w:r>
          </w:p>
          <w:p w:rsidR="00D03F2F" w:rsidRDefault="00D03F2F" w:rsidP="00D03F2F">
            <w:pPr>
              <w:pStyle w:val="infill"/>
            </w:pPr>
          </w:p>
          <w:p w:rsidR="00BA22BE" w:rsidRPr="00BA22BE" w:rsidRDefault="00BA22BE" w:rsidP="00AD2EC7">
            <w:pPr>
              <w:pStyle w:val="infill"/>
              <w:rPr>
                <w:b/>
                <w:bCs/>
              </w:rPr>
            </w:pPr>
            <w:r w:rsidRPr="00BA22BE">
              <w:rPr>
                <w:b/>
                <w:bCs/>
              </w:rPr>
              <w:t>Registry and Document Management Services</w:t>
            </w:r>
          </w:p>
          <w:p w:rsidR="00BA22BE" w:rsidRDefault="00BA22BE" w:rsidP="00BA22BE">
            <w:pPr>
              <w:pStyle w:val="infill"/>
              <w:numPr>
                <w:ilvl w:val="0"/>
                <w:numId w:val="34"/>
              </w:numPr>
            </w:pPr>
            <w:r>
              <w:t xml:space="preserve">To lead on and manage the services provided by the Registry Clerk and the document processing provider: </w:t>
            </w:r>
          </w:p>
          <w:p w:rsidR="00BA22BE" w:rsidRDefault="00BA22BE" w:rsidP="00BA22BE">
            <w:pPr>
              <w:pStyle w:val="infill"/>
              <w:numPr>
                <w:ilvl w:val="1"/>
                <w:numId w:val="34"/>
              </w:numPr>
            </w:pPr>
            <w:r>
              <w:t>Manage the Registry staff’s work on day to day basis</w:t>
            </w:r>
          </w:p>
          <w:p w:rsidR="00BA22BE" w:rsidRDefault="00BA22BE" w:rsidP="00BA22BE">
            <w:pPr>
              <w:pStyle w:val="infill"/>
              <w:numPr>
                <w:ilvl w:val="1"/>
                <w:numId w:val="34"/>
              </w:numPr>
            </w:pPr>
            <w:r>
              <w:t xml:space="preserve">Monitoring and reviewing consumption of office stationary and photocopying over limit copies and keeping updated related records </w:t>
            </w:r>
          </w:p>
          <w:p w:rsidR="00BA22BE" w:rsidRDefault="00BA22BE" w:rsidP="00BA22BE">
            <w:pPr>
              <w:pStyle w:val="infill"/>
              <w:numPr>
                <w:ilvl w:val="1"/>
                <w:numId w:val="34"/>
              </w:numPr>
            </w:pPr>
            <w:r>
              <w:t>Managing the Xerox photocopying leased machines maintenance and Xerox outsourced FM staffing</w:t>
            </w:r>
          </w:p>
          <w:p w:rsidR="00BA22BE" w:rsidRDefault="00BA22BE" w:rsidP="00BA22BE">
            <w:pPr>
              <w:pStyle w:val="infill"/>
              <w:numPr>
                <w:ilvl w:val="1"/>
                <w:numId w:val="34"/>
              </w:numPr>
            </w:pPr>
            <w:r>
              <w:t>Providing the necessary reports to business units and charging extra consumption as needs be</w:t>
            </w:r>
          </w:p>
          <w:p w:rsidR="004234BD" w:rsidRDefault="00BA22BE" w:rsidP="004234BD">
            <w:pPr>
              <w:pStyle w:val="infill"/>
            </w:pPr>
            <w:r>
              <w:t xml:space="preserve"> </w:t>
            </w:r>
          </w:p>
          <w:p w:rsidR="00BA22BE" w:rsidRDefault="004234BD" w:rsidP="004234BD">
            <w:pPr>
              <w:pStyle w:val="infill"/>
              <w:rPr>
                <w:b/>
                <w:bCs/>
              </w:rPr>
            </w:pPr>
            <w:r>
              <w:rPr>
                <w:b/>
                <w:bCs/>
              </w:rPr>
              <w:t>Fixed Asset and Inventory Management</w:t>
            </w:r>
          </w:p>
          <w:p w:rsidR="004234BD" w:rsidRDefault="004234BD" w:rsidP="004234BD">
            <w:pPr>
              <w:pStyle w:val="infill"/>
              <w:numPr>
                <w:ilvl w:val="0"/>
                <w:numId w:val="34"/>
              </w:numPr>
            </w:pPr>
            <w:r>
              <w:t xml:space="preserve">To be responsible for processing information, maintaining all the records and assist with disposal of </w:t>
            </w:r>
            <w:r w:rsidR="0063642C">
              <w:t xml:space="preserve">UK-appointed staff accommodations and British Council </w:t>
            </w:r>
            <w:proofErr w:type="spellStart"/>
            <w:r>
              <w:t>Agouza’s</w:t>
            </w:r>
            <w:proofErr w:type="spellEnd"/>
            <w:r>
              <w:t xml:space="preserve"> fixed assets and inventory by: </w:t>
            </w:r>
          </w:p>
          <w:p w:rsidR="004234BD" w:rsidRDefault="004234BD" w:rsidP="004234BD">
            <w:pPr>
              <w:pStyle w:val="infill"/>
              <w:numPr>
                <w:ilvl w:val="1"/>
                <w:numId w:val="34"/>
              </w:numPr>
            </w:pPr>
            <w:r>
              <w:t>Recording and updating of asset and inventory items details on the offline asset control software</w:t>
            </w:r>
          </w:p>
          <w:p w:rsidR="004234BD" w:rsidRDefault="004234BD" w:rsidP="004234BD">
            <w:pPr>
              <w:pStyle w:val="infill"/>
              <w:numPr>
                <w:ilvl w:val="1"/>
                <w:numId w:val="34"/>
              </w:numPr>
            </w:pPr>
            <w:r>
              <w:t xml:space="preserve">To participate in and conduct asset and inventory </w:t>
            </w:r>
            <w:r w:rsidR="0063642C">
              <w:t xml:space="preserve">scheduled </w:t>
            </w:r>
            <w:r>
              <w:t>physical checks</w:t>
            </w:r>
          </w:p>
          <w:p w:rsidR="004234BD" w:rsidRDefault="004234BD" w:rsidP="004234BD">
            <w:pPr>
              <w:pStyle w:val="infill"/>
              <w:numPr>
                <w:ilvl w:val="1"/>
                <w:numId w:val="34"/>
              </w:numPr>
            </w:pPr>
            <w:r>
              <w:t>To periodically report on asset and inventory lists</w:t>
            </w:r>
          </w:p>
          <w:p w:rsidR="0063642C" w:rsidRDefault="0063642C" w:rsidP="0063642C">
            <w:pPr>
              <w:pStyle w:val="infill"/>
              <w:numPr>
                <w:ilvl w:val="1"/>
                <w:numId w:val="34"/>
              </w:numPr>
            </w:pPr>
            <w:r>
              <w:t>Updating, keeping and maintaining of related files</w:t>
            </w:r>
          </w:p>
          <w:p w:rsidR="0063642C" w:rsidRDefault="0063642C" w:rsidP="0063642C">
            <w:pPr>
              <w:pStyle w:val="infill"/>
              <w:numPr>
                <w:ilvl w:val="1"/>
                <w:numId w:val="34"/>
              </w:numPr>
            </w:pPr>
            <w:r>
              <w:t>Liaising with Estates and Admin Assistant for storage needs of inventory and asset items</w:t>
            </w:r>
          </w:p>
          <w:p w:rsidR="0063642C" w:rsidRDefault="0063642C" w:rsidP="0063642C">
            <w:pPr>
              <w:pStyle w:val="infill"/>
              <w:numPr>
                <w:ilvl w:val="1"/>
                <w:numId w:val="34"/>
              </w:numPr>
            </w:pPr>
            <w:r>
              <w:t>Reporting on asset/inventory surplus to Resources management for disposal decisions and managing the process of sale of disposed of items.</w:t>
            </w:r>
          </w:p>
          <w:p w:rsidR="00637C39" w:rsidRDefault="00637C39" w:rsidP="00637C39">
            <w:pPr>
              <w:pStyle w:val="infill"/>
              <w:ind w:left="1440"/>
            </w:pPr>
          </w:p>
          <w:p w:rsidR="00637C39" w:rsidRPr="000E2F9F" w:rsidRDefault="00670889" w:rsidP="00637C39">
            <w:pPr>
              <w:pStyle w:val="infill"/>
              <w:rPr>
                <w:b/>
                <w:bCs/>
              </w:rPr>
            </w:pPr>
            <w:r>
              <w:rPr>
                <w:b/>
                <w:bCs/>
              </w:rPr>
              <w:t xml:space="preserve">To act as a </w:t>
            </w:r>
            <w:r w:rsidR="00D26B83">
              <w:rPr>
                <w:b/>
                <w:bCs/>
              </w:rPr>
              <w:t>backup</w:t>
            </w:r>
            <w:r>
              <w:rPr>
                <w:b/>
                <w:bCs/>
              </w:rPr>
              <w:t xml:space="preserve"> for the </w:t>
            </w:r>
            <w:r w:rsidR="00637C39">
              <w:rPr>
                <w:b/>
                <w:bCs/>
              </w:rPr>
              <w:t xml:space="preserve">Resource </w:t>
            </w:r>
            <w:r>
              <w:rPr>
                <w:b/>
                <w:bCs/>
              </w:rPr>
              <w:t>O</w:t>
            </w:r>
            <w:r w:rsidR="00637C39">
              <w:rPr>
                <w:b/>
                <w:bCs/>
              </w:rPr>
              <w:t>ffice</w:t>
            </w:r>
            <w:r>
              <w:rPr>
                <w:b/>
                <w:bCs/>
              </w:rPr>
              <w:t>r</w:t>
            </w:r>
            <w:r w:rsidR="00637C39">
              <w:rPr>
                <w:b/>
                <w:bCs/>
              </w:rPr>
              <w:t xml:space="preserve"> </w:t>
            </w:r>
            <w:r>
              <w:rPr>
                <w:b/>
                <w:bCs/>
              </w:rPr>
              <w:t xml:space="preserve">in matters of </w:t>
            </w:r>
            <w:r w:rsidR="00637C39" w:rsidRPr="000E2F9F">
              <w:rPr>
                <w:b/>
                <w:bCs/>
              </w:rPr>
              <w:t>Premises Management and Projects</w:t>
            </w:r>
            <w:r>
              <w:rPr>
                <w:b/>
                <w:bCs/>
              </w:rPr>
              <w:t xml:space="preserve">, </w:t>
            </w:r>
            <w:r>
              <w:rPr>
                <w:rFonts w:asciiTheme="minorBidi" w:hAnsiTheme="minorBidi" w:cstheme="minorBidi"/>
                <w:b/>
                <w:bCs/>
                <w:szCs w:val="22"/>
              </w:rPr>
              <w:t>Health and Safety and Security.</w:t>
            </w:r>
          </w:p>
          <w:p w:rsidR="00637C39" w:rsidRDefault="00637C39" w:rsidP="00637C39">
            <w:pPr>
              <w:pStyle w:val="infill"/>
            </w:pPr>
          </w:p>
          <w:p w:rsidR="00F67FAB" w:rsidRPr="00637C39" w:rsidRDefault="00F67FAB" w:rsidP="00F67FAB">
            <w:pPr>
              <w:pStyle w:val="infill"/>
              <w:rPr>
                <w:rFonts w:asciiTheme="minorBidi" w:hAnsiTheme="minorBidi" w:cstheme="minorBidi"/>
                <w:b/>
                <w:bCs/>
                <w:szCs w:val="22"/>
              </w:rPr>
            </w:pPr>
            <w:r w:rsidRPr="00637C39">
              <w:rPr>
                <w:rFonts w:asciiTheme="minorBidi" w:hAnsiTheme="minorBidi" w:cstheme="minorBidi"/>
                <w:b/>
                <w:bCs/>
                <w:szCs w:val="22"/>
              </w:rPr>
              <w:t>Team Working and Team Development</w:t>
            </w:r>
          </w:p>
          <w:p w:rsidR="00F67FAB" w:rsidRPr="00637C39" w:rsidRDefault="00F67FAB" w:rsidP="00F67FAB">
            <w:pPr>
              <w:pStyle w:val="ListParagraph"/>
              <w:numPr>
                <w:ilvl w:val="0"/>
                <w:numId w:val="34"/>
              </w:numPr>
              <w:rPr>
                <w:rFonts w:asciiTheme="minorBidi" w:hAnsiTheme="minorBidi" w:cstheme="minorBidi"/>
                <w:iCs/>
                <w:sz w:val="22"/>
                <w:szCs w:val="22"/>
              </w:rPr>
            </w:pPr>
            <w:r w:rsidRPr="00637C39">
              <w:rPr>
                <w:rFonts w:asciiTheme="minorBidi" w:hAnsiTheme="minorBidi" w:cstheme="minorBidi"/>
                <w:iCs/>
                <w:sz w:val="22"/>
                <w:szCs w:val="22"/>
              </w:rPr>
              <w:t>To contribute to the development of an efficient, flexible, integrated and motivated Resources Team:</w:t>
            </w:r>
          </w:p>
          <w:p w:rsidR="00F67FAB" w:rsidRPr="00637C39" w:rsidRDefault="00F67FAB" w:rsidP="00F67FAB">
            <w:pPr>
              <w:pStyle w:val="ListParagraph"/>
              <w:numPr>
                <w:ilvl w:val="1"/>
                <w:numId w:val="34"/>
              </w:numPr>
              <w:rPr>
                <w:rFonts w:asciiTheme="minorBidi" w:hAnsiTheme="minorBidi" w:cstheme="minorBidi"/>
                <w:iCs/>
                <w:sz w:val="22"/>
                <w:szCs w:val="22"/>
              </w:rPr>
            </w:pPr>
            <w:r w:rsidRPr="00637C39">
              <w:rPr>
                <w:rFonts w:asciiTheme="minorBidi" w:hAnsiTheme="minorBidi" w:cstheme="minorBidi"/>
                <w:iCs/>
                <w:sz w:val="22"/>
                <w:szCs w:val="22"/>
              </w:rPr>
              <w:lastRenderedPageBreak/>
              <w:t xml:space="preserve">To proactively participate in the corporate Performance Management by managing Three Support staff and One Registry Clerk </w:t>
            </w:r>
          </w:p>
          <w:p w:rsidR="00F67FAB" w:rsidRPr="00637C39" w:rsidRDefault="00F67FAB" w:rsidP="00F67FAB">
            <w:pPr>
              <w:pStyle w:val="ListParagraph"/>
              <w:numPr>
                <w:ilvl w:val="1"/>
                <w:numId w:val="34"/>
              </w:numPr>
              <w:rPr>
                <w:rFonts w:asciiTheme="minorBidi" w:hAnsiTheme="minorBidi" w:cstheme="minorBidi"/>
                <w:iCs/>
                <w:sz w:val="22"/>
                <w:szCs w:val="22"/>
              </w:rPr>
            </w:pPr>
            <w:r w:rsidRPr="00637C39">
              <w:rPr>
                <w:rFonts w:asciiTheme="minorBidi" w:hAnsiTheme="minorBidi" w:cstheme="minorBidi"/>
                <w:iCs/>
                <w:sz w:val="22"/>
                <w:szCs w:val="22"/>
              </w:rPr>
              <w:t>support professional development of colleagues with effective knowledge sharing</w:t>
            </w:r>
          </w:p>
          <w:p w:rsidR="00F67FAB" w:rsidRPr="00637C39" w:rsidRDefault="00F67FAB" w:rsidP="00F67FAB">
            <w:pPr>
              <w:pStyle w:val="ListParagraph"/>
              <w:numPr>
                <w:ilvl w:val="1"/>
                <w:numId w:val="34"/>
              </w:numPr>
              <w:rPr>
                <w:rFonts w:asciiTheme="minorBidi" w:hAnsiTheme="minorBidi" w:cstheme="minorBidi"/>
                <w:iCs/>
                <w:sz w:val="22"/>
                <w:szCs w:val="22"/>
              </w:rPr>
            </w:pPr>
            <w:r w:rsidRPr="00637C39">
              <w:rPr>
                <w:rFonts w:asciiTheme="minorBidi" w:hAnsiTheme="minorBidi" w:cstheme="minorBidi"/>
                <w:iCs/>
                <w:sz w:val="22"/>
                <w:szCs w:val="22"/>
              </w:rPr>
              <w:t>To provide cover and support for Resources colleagues as delegated by Head Resources/Estates and Admin Manager</w:t>
            </w:r>
          </w:p>
          <w:p w:rsidR="00F67FAB" w:rsidRPr="00976E17" w:rsidRDefault="00F67FAB" w:rsidP="00F67FAB">
            <w:pPr>
              <w:pStyle w:val="infill"/>
            </w:pPr>
          </w:p>
          <w:p w:rsidR="00F67FAB" w:rsidRPr="007E34E9" w:rsidRDefault="00F67FAB" w:rsidP="00F67FAB">
            <w:pPr>
              <w:rPr>
                <w:rFonts w:asciiTheme="minorBidi" w:hAnsiTheme="minorBidi" w:cstheme="minorBidi"/>
                <w:b/>
                <w:bCs/>
                <w:i/>
                <w:iCs/>
                <w:sz w:val="22"/>
                <w:szCs w:val="22"/>
              </w:rPr>
            </w:pPr>
            <w:r w:rsidRPr="007E34E9">
              <w:rPr>
                <w:rFonts w:asciiTheme="minorBidi" w:hAnsiTheme="minorBidi" w:cstheme="minorBidi"/>
                <w:b/>
                <w:bCs/>
                <w:i/>
                <w:sz w:val="22"/>
                <w:szCs w:val="22"/>
              </w:rPr>
              <w:t xml:space="preserve">Key relationships: </w:t>
            </w:r>
            <w:r w:rsidRPr="007E34E9">
              <w:rPr>
                <w:rFonts w:asciiTheme="minorBidi" w:hAnsiTheme="minorBidi" w:cstheme="minorBidi"/>
                <w:bCs/>
                <w:i/>
                <w:sz w:val="22"/>
                <w:szCs w:val="22"/>
              </w:rPr>
              <w:t>(include internal and external)</w:t>
            </w:r>
            <w:r w:rsidRPr="007E34E9">
              <w:rPr>
                <w:rFonts w:asciiTheme="minorBidi" w:hAnsiTheme="minorBidi" w:cstheme="minorBidi"/>
                <w:b/>
                <w:bCs/>
                <w:i/>
                <w:iCs/>
                <w:sz w:val="22"/>
                <w:szCs w:val="22"/>
              </w:rPr>
              <w:t xml:space="preserve"> </w:t>
            </w:r>
          </w:p>
          <w:p w:rsidR="00F67FAB" w:rsidRDefault="00F67FAB" w:rsidP="00F67FAB">
            <w:pPr>
              <w:pStyle w:val="infill"/>
              <w:numPr>
                <w:ilvl w:val="0"/>
                <w:numId w:val="34"/>
              </w:numPr>
            </w:pPr>
            <w:r>
              <w:t>Internal:  All BC office staff</w:t>
            </w:r>
          </w:p>
          <w:p w:rsidR="00F67FAB" w:rsidRDefault="00F67FAB" w:rsidP="00F67FAB">
            <w:pPr>
              <w:pStyle w:val="infill"/>
              <w:numPr>
                <w:ilvl w:val="0"/>
                <w:numId w:val="34"/>
              </w:numPr>
            </w:pPr>
            <w:r>
              <w:t xml:space="preserve">External: </w:t>
            </w:r>
          </w:p>
          <w:p w:rsidR="00F67FAB" w:rsidRDefault="00F67FAB" w:rsidP="00F67FAB">
            <w:pPr>
              <w:pStyle w:val="infill"/>
              <w:numPr>
                <w:ilvl w:val="1"/>
                <w:numId w:val="34"/>
              </w:numPr>
            </w:pPr>
            <w:r>
              <w:t>providers and suppliers of maintenance and office supply/services</w:t>
            </w:r>
          </w:p>
          <w:p w:rsidR="00F67FAB" w:rsidRPr="00976E17" w:rsidRDefault="00F67FAB" w:rsidP="00F67FAB">
            <w:pPr>
              <w:pStyle w:val="infill"/>
              <w:numPr>
                <w:ilvl w:val="1"/>
                <w:numId w:val="34"/>
              </w:numPr>
            </w:pPr>
            <w:r>
              <w:t xml:space="preserve">Officials: National Security, District HQ, building taxes and electricity authority </w:t>
            </w:r>
          </w:p>
          <w:p w:rsidR="00F67FAB" w:rsidRPr="007E34E9" w:rsidRDefault="00F67FAB" w:rsidP="00F67FAB">
            <w:pPr>
              <w:pStyle w:val="infill"/>
              <w:ind w:left="720"/>
              <w:rPr>
                <w:rFonts w:asciiTheme="minorBidi" w:hAnsiTheme="minorBidi" w:cstheme="minorBidi"/>
                <w:szCs w:val="22"/>
              </w:rPr>
            </w:pPr>
          </w:p>
          <w:p w:rsidR="00F67FAB" w:rsidRPr="007E34E9" w:rsidRDefault="00F67FAB" w:rsidP="00F67FAB">
            <w:pPr>
              <w:rPr>
                <w:rFonts w:asciiTheme="minorBidi" w:hAnsiTheme="minorBidi" w:cstheme="minorBidi"/>
                <w:bCs/>
                <w:iCs/>
                <w:sz w:val="22"/>
                <w:szCs w:val="22"/>
              </w:rPr>
            </w:pPr>
            <w:r w:rsidRPr="007E34E9">
              <w:rPr>
                <w:rFonts w:asciiTheme="minorBidi" w:hAnsiTheme="minorBidi" w:cstheme="minorBidi"/>
                <w:b/>
                <w:bCs/>
                <w:i/>
                <w:iCs/>
                <w:sz w:val="22"/>
                <w:szCs w:val="22"/>
              </w:rPr>
              <w:t xml:space="preserve">Other important features or requirements of the job </w:t>
            </w:r>
            <w:r w:rsidRPr="007E34E9">
              <w:rPr>
                <w:rFonts w:asciiTheme="minorBidi" w:hAnsiTheme="minorBidi" w:cstheme="minorBidi"/>
                <w:b/>
                <w:bCs/>
                <w:i/>
                <w:iCs/>
                <w:sz w:val="22"/>
                <w:szCs w:val="22"/>
              </w:rPr>
              <w:br/>
            </w:r>
            <w:r w:rsidRPr="007E34E9">
              <w:rPr>
                <w:rFonts w:asciiTheme="minorBidi" w:hAnsiTheme="minorBidi" w:cstheme="minorBidi"/>
                <w:bCs/>
                <w:i/>
                <w:iCs/>
                <w:sz w:val="22"/>
                <w:szCs w:val="22"/>
              </w:rPr>
              <w:t xml:space="preserve">(e.g. travel, unsocial/evening hours, restrictions on employment </w:t>
            </w:r>
            <w:proofErr w:type="spellStart"/>
            <w:r w:rsidRPr="007E34E9">
              <w:rPr>
                <w:rFonts w:asciiTheme="minorBidi" w:hAnsiTheme="minorBidi" w:cstheme="minorBidi"/>
                <w:bCs/>
                <w:i/>
                <w:iCs/>
                <w:sz w:val="22"/>
                <w:szCs w:val="22"/>
              </w:rPr>
              <w:t>etc</w:t>
            </w:r>
            <w:proofErr w:type="spellEnd"/>
            <w:r w:rsidRPr="007E34E9">
              <w:rPr>
                <w:rFonts w:asciiTheme="minorBidi" w:hAnsiTheme="minorBidi" w:cstheme="minorBidi"/>
                <w:bCs/>
                <w:i/>
                <w:iCs/>
                <w:sz w:val="22"/>
                <w:szCs w:val="22"/>
              </w:rPr>
              <w:t>)</w:t>
            </w:r>
          </w:p>
          <w:p w:rsidR="00F67FAB" w:rsidRPr="008F3E9C" w:rsidRDefault="00F67FAB" w:rsidP="00F67FAB">
            <w:pPr>
              <w:pStyle w:val="infill"/>
              <w:numPr>
                <w:ilvl w:val="0"/>
                <w:numId w:val="34"/>
              </w:numPr>
              <w:rPr>
                <w:rFonts w:asciiTheme="minorBidi" w:hAnsiTheme="minorBidi" w:cstheme="minorBidi"/>
                <w:szCs w:val="22"/>
              </w:rPr>
            </w:pPr>
            <w:r w:rsidRPr="008F3E9C">
              <w:rPr>
                <w:rFonts w:asciiTheme="minorBidi" w:hAnsiTheme="minorBidi" w:cstheme="minorBidi"/>
                <w:szCs w:val="22"/>
              </w:rPr>
              <w:t>Occasional travel for managing off-site work</w:t>
            </w:r>
          </w:p>
          <w:p w:rsidR="00EF6292" w:rsidRPr="00976E17" w:rsidRDefault="00F67FAB" w:rsidP="00F67FAB">
            <w:pPr>
              <w:pStyle w:val="infill"/>
              <w:numPr>
                <w:ilvl w:val="0"/>
                <w:numId w:val="34"/>
              </w:numPr>
            </w:pPr>
            <w:r>
              <w:rPr>
                <w:rFonts w:asciiTheme="minorBidi" w:hAnsiTheme="minorBidi" w:cstheme="minorBidi"/>
                <w:szCs w:val="22"/>
              </w:rPr>
              <w:t>O</w:t>
            </w:r>
            <w:r w:rsidRPr="008F3E9C">
              <w:rPr>
                <w:rFonts w:asciiTheme="minorBidi" w:hAnsiTheme="minorBidi" w:cstheme="minorBidi"/>
                <w:szCs w:val="22"/>
              </w:rPr>
              <w:t xml:space="preserve">ccasional evening/unsocial </w:t>
            </w:r>
            <w:r>
              <w:rPr>
                <w:rFonts w:asciiTheme="minorBidi" w:hAnsiTheme="minorBidi" w:cstheme="minorBidi"/>
                <w:szCs w:val="22"/>
              </w:rPr>
              <w:t xml:space="preserve">and weekend </w:t>
            </w:r>
            <w:r w:rsidRPr="008F3E9C">
              <w:rPr>
                <w:rFonts w:asciiTheme="minorBidi" w:hAnsiTheme="minorBidi" w:cstheme="minorBidi"/>
                <w:szCs w:val="22"/>
              </w:rPr>
              <w:t xml:space="preserve">hours for British Council events and receptions </w:t>
            </w:r>
          </w:p>
          <w:p w:rsidR="00EF6292" w:rsidRPr="00976E17" w:rsidRDefault="00EF6292" w:rsidP="00EF6292">
            <w:pPr>
              <w:rPr>
                <w:sz w:val="24"/>
                <w:szCs w:val="24"/>
              </w:rPr>
            </w:pPr>
          </w:p>
        </w:tc>
      </w:tr>
      <w:tr w:rsidR="00574F63" w:rsidRPr="00976E17" w:rsidTr="00403F01">
        <w:trPr>
          <w:trHeight w:val="935"/>
        </w:trPr>
        <w:tc>
          <w:tcPr>
            <w:tcW w:w="3544" w:type="dxa"/>
            <w:gridSpan w:val="2"/>
            <w:shd w:val="clear" w:color="auto" w:fill="E0E0E0"/>
            <w:vAlign w:val="center"/>
          </w:tcPr>
          <w:p w:rsidR="00574F63" w:rsidRPr="00976E17" w:rsidRDefault="00574F63" w:rsidP="00EF6292">
            <w:pPr>
              <w:rPr>
                <w:sz w:val="24"/>
                <w:szCs w:val="24"/>
              </w:rPr>
            </w:pPr>
            <w:r w:rsidRPr="00976E17">
              <w:rPr>
                <w:sz w:val="24"/>
                <w:szCs w:val="24"/>
              </w:rPr>
              <w:lastRenderedPageBreak/>
              <w:t>Please specify any passport/visa and/or nationality requirement.</w:t>
            </w:r>
          </w:p>
        </w:tc>
        <w:tc>
          <w:tcPr>
            <w:tcW w:w="6946" w:type="dxa"/>
            <w:gridSpan w:val="3"/>
          </w:tcPr>
          <w:p w:rsidR="00574F63" w:rsidRPr="008F3E9C" w:rsidRDefault="00670889" w:rsidP="004C25A7">
            <w:pPr>
              <w:pStyle w:val="infill"/>
              <w:rPr>
                <w:rFonts w:asciiTheme="minorBidi" w:hAnsiTheme="minorBidi" w:cstheme="minorBidi"/>
                <w:szCs w:val="22"/>
              </w:rPr>
            </w:pPr>
            <w:r>
              <w:rPr>
                <w:sz w:val="24"/>
                <w:szCs w:val="24"/>
              </w:rPr>
              <w:t>Can legally work in Egypt</w:t>
            </w:r>
          </w:p>
        </w:tc>
      </w:tr>
      <w:tr w:rsidR="00574F63" w:rsidRPr="00976E17">
        <w:tc>
          <w:tcPr>
            <w:tcW w:w="3544" w:type="dxa"/>
            <w:gridSpan w:val="2"/>
            <w:shd w:val="clear" w:color="auto" w:fill="E0E0E0"/>
            <w:vAlign w:val="center"/>
          </w:tcPr>
          <w:p w:rsidR="00574F63" w:rsidRPr="00976E17" w:rsidRDefault="00574F63" w:rsidP="00EF6292">
            <w:pPr>
              <w:rPr>
                <w:sz w:val="24"/>
                <w:szCs w:val="24"/>
              </w:rPr>
            </w:pPr>
            <w:r w:rsidRPr="00976E17">
              <w:rPr>
                <w:sz w:val="24"/>
                <w:szCs w:val="24"/>
              </w:rPr>
              <w:t xml:space="preserve">Please indicate if any security or legal checks are required </w:t>
            </w:r>
            <w:r w:rsidRPr="00976E17">
              <w:rPr>
                <w:sz w:val="24"/>
                <w:szCs w:val="24"/>
              </w:rPr>
              <w:br/>
              <w:t>for this role.</w:t>
            </w:r>
          </w:p>
        </w:tc>
        <w:tc>
          <w:tcPr>
            <w:tcW w:w="6946" w:type="dxa"/>
            <w:gridSpan w:val="3"/>
          </w:tcPr>
          <w:p w:rsidR="00574F63" w:rsidRPr="008F3E9C" w:rsidRDefault="00574F63" w:rsidP="00411648">
            <w:pPr>
              <w:pStyle w:val="infill"/>
              <w:rPr>
                <w:rFonts w:asciiTheme="minorBidi" w:hAnsiTheme="minorBidi" w:cstheme="minorBidi"/>
                <w:szCs w:val="22"/>
              </w:rPr>
            </w:pPr>
            <w:r w:rsidRPr="008F3E9C">
              <w:rPr>
                <w:szCs w:val="22"/>
              </w:rPr>
              <w:t xml:space="preserve">Local criminal checks </w:t>
            </w:r>
          </w:p>
        </w:tc>
      </w:tr>
    </w:tbl>
    <w:p w:rsidR="00EF6292" w:rsidRDefault="00EF6292" w:rsidP="00EF6292">
      <w:pPr>
        <w:jc w:val="center"/>
        <w:rPr>
          <w:b/>
        </w:rPr>
      </w:pPr>
      <w:r>
        <w:rPr>
          <w:b/>
        </w:rPr>
        <w:tab/>
      </w:r>
      <w:r>
        <w:rPr>
          <w:b/>
        </w:rPr>
        <w:tab/>
      </w:r>
      <w:r>
        <w:rPr>
          <w:b/>
        </w:rPr>
        <w:tab/>
      </w:r>
      <w:r>
        <w:rPr>
          <w:b/>
        </w:rPr>
        <w:tab/>
      </w:r>
      <w:r>
        <w:rPr>
          <w:b/>
        </w:rPr>
        <w:tab/>
      </w:r>
      <w:r>
        <w:rPr>
          <w:b/>
        </w:rPr>
        <w:tab/>
        <w:t xml:space="preserve">                </w:t>
      </w:r>
    </w:p>
    <w:p w:rsidR="00EF6292" w:rsidRDefault="00EF6292" w:rsidP="00EF6292">
      <w:pPr>
        <w:pStyle w:val="Heading3"/>
        <w:ind w:left="-113"/>
      </w:pPr>
      <w:r>
        <w:br w:type="page"/>
      </w:r>
      <w:r w:rsidRPr="006A2C44">
        <w:lastRenderedPageBreak/>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73"/>
        <w:gridCol w:w="2088"/>
        <w:gridCol w:w="2444"/>
      </w:tblGrid>
      <w:tr w:rsidR="00EF6292" w:rsidRPr="00226D43" w:rsidTr="00F03834">
        <w:trPr>
          <w:trHeight w:val="567"/>
        </w:trPr>
        <w:tc>
          <w:tcPr>
            <w:tcW w:w="1985" w:type="dxa"/>
            <w:tcBorders>
              <w:bottom w:val="single" w:sz="4" w:space="0" w:color="auto"/>
            </w:tcBorders>
            <w:shd w:val="clear" w:color="auto" w:fill="E0E0E0"/>
            <w:vAlign w:val="center"/>
          </w:tcPr>
          <w:p w:rsidR="00EF6292" w:rsidRPr="007703AC" w:rsidRDefault="00EF6292" w:rsidP="00EF6292">
            <w:pPr>
              <w:spacing w:before="40"/>
              <w:rPr>
                <w:sz w:val="22"/>
                <w:szCs w:val="22"/>
              </w:rPr>
            </w:pPr>
          </w:p>
          <w:p w:rsidR="00EF6292" w:rsidRPr="007703AC" w:rsidRDefault="00EF6292" w:rsidP="00EF6292">
            <w:pPr>
              <w:spacing w:before="40"/>
              <w:rPr>
                <w:b/>
                <w:sz w:val="22"/>
                <w:szCs w:val="22"/>
              </w:rPr>
            </w:pPr>
          </w:p>
        </w:tc>
        <w:tc>
          <w:tcPr>
            <w:tcW w:w="3973" w:type="dxa"/>
            <w:shd w:val="clear" w:color="auto" w:fill="E0E0E0"/>
            <w:vAlign w:val="center"/>
          </w:tcPr>
          <w:p w:rsidR="00EF6292" w:rsidRPr="007703AC" w:rsidRDefault="00EF6292" w:rsidP="00EF6292">
            <w:pPr>
              <w:spacing w:before="40"/>
              <w:rPr>
                <w:b/>
                <w:sz w:val="22"/>
                <w:szCs w:val="22"/>
              </w:rPr>
            </w:pPr>
            <w:r w:rsidRPr="007703AC">
              <w:rPr>
                <w:b/>
                <w:sz w:val="22"/>
                <w:szCs w:val="22"/>
              </w:rPr>
              <w:t xml:space="preserve">Essential </w:t>
            </w:r>
          </w:p>
        </w:tc>
        <w:tc>
          <w:tcPr>
            <w:tcW w:w="2088" w:type="dxa"/>
            <w:shd w:val="clear" w:color="auto" w:fill="E0E0E0"/>
            <w:vAlign w:val="center"/>
          </w:tcPr>
          <w:p w:rsidR="00EF6292" w:rsidRPr="007703AC" w:rsidRDefault="00EF6292" w:rsidP="00EF6292">
            <w:pPr>
              <w:spacing w:before="40"/>
              <w:rPr>
                <w:b/>
                <w:sz w:val="22"/>
                <w:szCs w:val="22"/>
              </w:rPr>
            </w:pPr>
            <w:r w:rsidRPr="007703AC">
              <w:rPr>
                <w:b/>
                <w:sz w:val="22"/>
                <w:szCs w:val="22"/>
              </w:rPr>
              <w:t xml:space="preserve">Desirable </w:t>
            </w:r>
          </w:p>
          <w:p w:rsidR="00EF6292" w:rsidRPr="007703AC" w:rsidRDefault="00EF6292" w:rsidP="00EF6292">
            <w:pPr>
              <w:spacing w:before="40"/>
              <w:rPr>
                <w:b/>
                <w:sz w:val="22"/>
                <w:szCs w:val="22"/>
              </w:rPr>
            </w:pPr>
          </w:p>
        </w:tc>
        <w:tc>
          <w:tcPr>
            <w:tcW w:w="2444" w:type="dxa"/>
            <w:shd w:val="clear" w:color="auto" w:fill="E0E0E0"/>
            <w:vAlign w:val="center"/>
          </w:tcPr>
          <w:p w:rsidR="00EF6292" w:rsidRPr="007703AC" w:rsidRDefault="00EF6292" w:rsidP="00EF6292">
            <w:pPr>
              <w:spacing w:before="40"/>
              <w:rPr>
                <w:b/>
                <w:sz w:val="22"/>
                <w:szCs w:val="22"/>
              </w:rPr>
            </w:pPr>
            <w:r w:rsidRPr="007703AC">
              <w:rPr>
                <w:b/>
                <w:sz w:val="22"/>
                <w:szCs w:val="22"/>
              </w:rPr>
              <w:t>Assessment stage</w:t>
            </w:r>
          </w:p>
        </w:tc>
      </w:tr>
      <w:tr w:rsidR="00EF6292" w:rsidRPr="00226D43" w:rsidTr="00F03834">
        <w:trPr>
          <w:trHeight w:val="2835"/>
        </w:trPr>
        <w:tc>
          <w:tcPr>
            <w:tcW w:w="1985" w:type="dxa"/>
            <w:shd w:val="clear" w:color="auto" w:fill="E0E0E0"/>
          </w:tcPr>
          <w:p w:rsidR="00EF6292" w:rsidRPr="007703AC" w:rsidRDefault="00EF6292" w:rsidP="00EF6292">
            <w:pPr>
              <w:spacing w:before="40"/>
              <w:rPr>
                <w:b/>
                <w:sz w:val="22"/>
                <w:szCs w:val="22"/>
              </w:rPr>
            </w:pPr>
            <w:r w:rsidRPr="007703AC">
              <w:rPr>
                <w:b/>
                <w:sz w:val="22"/>
                <w:szCs w:val="22"/>
              </w:rPr>
              <w:t xml:space="preserve">Behaviours </w:t>
            </w:r>
          </w:p>
        </w:tc>
        <w:tc>
          <w:tcPr>
            <w:tcW w:w="3973" w:type="dxa"/>
          </w:tcPr>
          <w:p w:rsidR="00574F63" w:rsidRPr="00F03834" w:rsidRDefault="00574F63" w:rsidP="00574F63">
            <w:pPr>
              <w:pStyle w:val="In-fill"/>
              <w:rPr>
                <w:b/>
                <w:sz w:val="24"/>
                <w:szCs w:val="24"/>
              </w:rPr>
            </w:pPr>
            <w:r>
              <w:rPr>
                <w:b/>
              </w:rPr>
              <w:t xml:space="preserve">1. </w:t>
            </w:r>
            <w:r w:rsidRPr="00F03834">
              <w:rPr>
                <w:b/>
                <w:sz w:val="24"/>
                <w:szCs w:val="24"/>
              </w:rPr>
              <w:t xml:space="preserve">Making it happen -  More demanding </w:t>
            </w:r>
          </w:p>
          <w:p w:rsidR="00574F63" w:rsidRPr="00F03834" w:rsidRDefault="00574F63" w:rsidP="00574F63">
            <w:pPr>
              <w:rPr>
                <w:sz w:val="24"/>
                <w:szCs w:val="24"/>
              </w:rPr>
            </w:pPr>
          </w:p>
          <w:p w:rsidR="00574F63" w:rsidRPr="00F03834" w:rsidRDefault="00574F63" w:rsidP="00574F63">
            <w:pPr>
              <w:pStyle w:val="infill"/>
              <w:rPr>
                <w:rFonts w:ascii="BritishCouncilSans-Regular" w:hAnsi="BritishCouncilSans-Regular" w:cs="BritishCouncilSans-Regular"/>
                <w:sz w:val="24"/>
                <w:szCs w:val="24"/>
                <w:lang w:eastAsia="en-GB"/>
              </w:rPr>
            </w:pPr>
            <w:r w:rsidRPr="00F03834">
              <w:rPr>
                <w:rFonts w:ascii="BritishCouncilSans-Regular" w:hAnsi="BritishCouncilSans-Regular" w:cs="BritishCouncilSans-Regular"/>
                <w:sz w:val="24"/>
                <w:szCs w:val="24"/>
                <w:lang w:eastAsia="en-GB"/>
              </w:rPr>
              <w:t>I deliver excellent results, achieve challenging goals and develop myself and others. I do this by setting clear and demanding objectives to deliver what is required. I stay focused on measurable outcomes, while building longer-term capability. I demonstrate standards of excellence and deliver value for money. I measure progress and adapt plans when necessary.</w:t>
            </w:r>
          </w:p>
          <w:p w:rsidR="00574F63" w:rsidRPr="00F03834" w:rsidRDefault="00574F63" w:rsidP="00574F63">
            <w:pPr>
              <w:pStyle w:val="infill"/>
              <w:rPr>
                <w:rFonts w:ascii="BritishCouncilSans-Regular" w:hAnsi="BritishCouncilSans-Regular" w:cs="BritishCouncilSans-Regular"/>
                <w:sz w:val="24"/>
                <w:szCs w:val="24"/>
                <w:lang w:eastAsia="en-GB"/>
              </w:rPr>
            </w:pPr>
          </w:p>
          <w:p w:rsidR="00574F63" w:rsidRPr="00F03834" w:rsidRDefault="00574F63" w:rsidP="00574F63">
            <w:pPr>
              <w:pStyle w:val="In-fill"/>
              <w:rPr>
                <w:b/>
                <w:sz w:val="24"/>
                <w:szCs w:val="24"/>
              </w:rPr>
            </w:pPr>
            <w:r w:rsidRPr="00F03834">
              <w:rPr>
                <w:b/>
                <w:sz w:val="24"/>
                <w:szCs w:val="24"/>
              </w:rPr>
              <w:t>2. Being accountable – More demanding</w:t>
            </w:r>
          </w:p>
          <w:p w:rsidR="00574F63" w:rsidRPr="00F03834" w:rsidRDefault="00574F63" w:rsidP="00574F63">
            <w:pPr>
              <w:rPr>
                <w:sz w:val="24"/>
                <w:szCs w:val="24"/>
              </w:rPr>
            </w:pPr>
          </w:p>
          <w:p w:rsidR="00574F63" w:rsidRPr="00F03834" w:rsidRDefault="00574F63" w:rsidP="00574F63">
            <w:pPr>
              <w:pStyle w:val="infill"/>
              <w:rPr>
                <w:rFonts w:ascii="BritishCouncilSans-Regular" w:hAnsi="BritishCouncilSans-Regular" w:cs="BritishCouncilSans-Regular"/>
                <w:sz w:val="24"/>
                <w:szCs w:val="24"/>
                <w:lang w:eastAsia="en-GB"/>
              </w:rPr>
            </w:pPr>
            <w:r w:rsidRPr="00F03834">
              <w:rPr>
                <w:rFonts w:ascii="BritishCouncilSans-Regular" w:hAnsi="BritishCouncilSans-Regular" w:cs="BritishCouncilSans-Regular"/>
                <w:sz w:val="24"/>
                <w:szCs w:val="24"/>
                <w:lang w:eastAsia="en-GB"/>
              </w:rPr>
              <w:t>I show accountability and commitment to the British Council and I demonstrate resilience and determination. I hold myself and others responsible for delivering goals in line with the shared purpose of the British Council. I give and accept constructive feedback to maximise high performance and manage under-performance</w:t>
            </w:r>
          </w:p>
          <w:p w:rsidR="00574F63" w:rsidRPr="00F03834" w:rsidRDefault="00574F63" w:rsidP="00574F63">
            <w:pPr>
              <w:pStyle w:val="infill"/>
              <w:rPr>
                <w:rFonts w:ascii="BritishCouncilSans-Regular" w:hAnsi="BritishCouncilSans-Regular" w:cs="BritishCouncilSans-Regular"/>
                <w:sz w:val="24"/>
                <w:szCs w:val="24"/>
                <w:lang w:eastAsia="en-GB"/>
              </w:rPr>
            </w:pPr>
          </w:p>
          <w:p w:rsidR="00574F63" w:rsidRPr="00F03834" w:rsidRDefault="00574F63" w:rsidP="00574F63">
            <w:pPr>
              <w:pStyle w:val="In-fill"/>
              <w:rPr>
                <w:b/>
                <w:sz w:val="24"/>
                <w:szCs w:val="24"/>
              </w:rPr>
            </w:pPr>
            <w:r w:rsidRPr="00F03834">
              <w:rPr>
                <w:b/>
                <w:sz w:val="24"/>
                <w:szCs w:val="24"/>
              </w:rPr>
              <w:t>3. Working together – Essential</w:t>
            </w:r>
          </w:p>
          <w:p w:rsidR="00574F63" w:rsidRPr="00F03834" w:rsidRDefault="00574F63" w:rsidP="00574F63">
            <w:pPr>
              <w:rPr>
                <w:sz w:val="24"/>
                <w:szCs w:val="24"/>
              </w:rPr>
            </w:pPr>
          </w:p>
          <w:p w:rsidR="00574F63" w:rsidRPr="00F03834" w:rsidRDefault="00574F63" w:rsidP="00574F63">
            <w:pPr>
              <w:pStyle w:val="infill"/>
              <w:rPr>
                <w:rFonts w:ascii="BritishCouncilSans-Regular" w:hAnsi="BritishCouncilSans-Regular" w:cs="BritishCouncilSans-Regular"/>
                <w:sz w:val="24"/>
                <w:szCs w:val="24"/>
                <w:lang w:eastAsia="en-GB"/>
              </w:rPr>
            </w:pPr>
            <w:r w:rsidRPr="00F03834">
              <w:rPr>
                <w:rFonts w:ascii="BritishCouncilSans-Regular" w:hAnsi="BritishCouncilSans-Regular" w:cs="BritishCouncilSans-Regular"/>
                <w:sz w:val="24"/>
                <w:szCs w:val="24"/>
                <w:lang w:eastAsia="en-GB"/>
              </w:rPr>
              <w:t>Knowing that we will achieve more with other people than we can do separately, by sharing goals and resources to add more value, I work towards common goals with others. I do this by agreeing effective and respectful ways</w:t>
            </w:r>
            <w:r w:rsidR="00670889">
              <w:rPr>
                <w:rFonts w:ascii="BritishCouncilSans-Regular" w:hAnsi="BritishCouncilSans-Regular" w:cs="BritishCouncilSans-Regular"/>
                <w:sz w:val="24"/>
                <w:szCs w:val="24"/>
                <w:lang w:eastAsia="en-GB"/>
              </w:rPr>
              <w:t xml:space="preserve"> </w:t>
            </w:r>
            <w:r w:rsidRPr="00F03834">
              <w:rPr>
                <w:rFonts w:ascii="BritishCouncilSans-Regular" w:hAnsi="BritishCouncilSans-Regular" w:cs="BritishCouncilSans-Regular"/>
                <w:sz w:val="24"/>
                <w:szCs w:val="24"/>
                <w:lang w:eastAsia="en-GB"/>
              </w:rPr>
              <w:t>of sharing success. I generate mutual support, shared benefits and promote interdependence</w:t>
            </w:r>
          </w:p>
          <w:p w:rsidR="00574F63" w:rsidRPr="00F03834" w:rsidRDefault="00574F63" w:rsidP="00574F63">
            <w:pPr>
              <w:pStyle w:val="infill"/>
              <w:rPr>
                <w:rFonts w:ascii="BritishCouncilSans-Regular" w:hAnsi="BritishCouncilSans-Regular" w:cs="BritishCouncilSans-Regular"/>
                <w:sz w:val="24"/>
                <w:szCs w:val="24"/>
                <w:lang w:eastAsia="en-GB"/>
              </w:rPr>
            </w:pPr>
          </w:p>
          <w:p w:rsidR="00574F63" w:rsidRPr="00F03834" w:rsidRDefault="00574F63" w:rsidP="00574F63">
            <w:pPr>
              <w:pStyle w:val="infill"/>
              <w:rPr>
                <w:rFonts w:ascii="BritishCouncilSans-Regular" w:hAnsi="BritishCouncilSans-Regular" w:cs="BritishCouncilSans-Regular"/>
                <w:b/>
                <w:bCs/>
                <w:sz w:val="24"/>
                <w:szCs w:val="24"/>
                <w:lang w:eastAsia="en-GB"/>
              </w:rPr>
            </w:pPr>
            <w:r w:rsidRPr="00F03834">
              <w:rPr>
                <w:b/>
                <w:sz w:val="24"/>
                <w:szCs w:val="24"/>
              </w:rPr>
              <w:lastRenderedPageBreak/>
              <w:t xml:space="preserve">4. </w:t>
            </w:r>
            <w:r w:rsidRPr="00F03834">
              <w:rPr>
                <w:rFonts w:ascii="BritishCouncilSans-Regular" w:hAnsi="BritishCouncilSans-Regular" w:cs="BritishCouncilSans-Regular"/>
                <w:b/>
                <w:bCs/>
                <w:sz w:val="24"/>
                <w:szCs w:val="24"/>
                <w:lang w:eastAsia="en-GB"/>
              </w:rPr>
              <w:t>Connecting with others – Essential</w:t>
            </w:r>
          </w:p>
          <w:p w:rsidR="00574F63" w:rsidRPr="00F03834" w:rsidRDefault="00574F63" w:rsidP="00574F63">
            <w:pPr>
              <w:pStyle w:val="infill"/>
              <w:rPr>
                <w:rFonts w:asciiTheme="minorBidi" w:hAnsiTheme="minorBidi" w:cstheme="minorBidi"/>
                <w:sz w:val="24"/>
                <w:szCs w:val="24"/>
                <w:lang w:eastAsia="en-GB"/>
              </w:rPr>
            </w:pPr>
            <w:r w:rsidRPr="00F03834">
              <w:rPr>
                <w:rFonts w:asciiTheme="minorBidi" w:hAnsiTheme="minorBidi" w:cstheme="minorBidi"/>
                <w:sz w:val="24"/>
                <w:szCs w:val="24"/>
                <w:lang w:eastAsia="en-GB"/>
              </w:rPr>
              <w:t xml:space="preserve">I find common ground and build relationships and connections to support British </w:t>
            </w:r>
          </w:p>
          <w:p w:rsidR="00EF6292" w:rsidRPr="00F03834" w:rsidRDefault="00574F63" w:rsidP="00574F63">
            <w:pPr>
              <w:rPr>
                <w:rFonts w:asciiTheme="minorBidi" w:hAnsiTheme="minorBidi" w:cstheme="minorBidi"/>
                <w:sz w:val="24"/>
                <w:szCs w:val="24"/>
                <w:lang w:eastAsia="en-GB"/>
              </w:rPr>
            </w:pPr>
            <w:r w:rsidRPr="00F03834">
              <w:rPr>
                <w:rFonts w:asciiTheme="minorBidi" w:hAnsiTheme="minorBidi" w:cstheme="minorBidi"/>
                <w:sz w:val="24"/>
                <w:szCs w:val="24"/>
                <w:lang w:eastAsia="en-GB"/>
              </w:rPr>
              <w:t>Council goals. I do this by building trust with others, by paying attention to their concerns and needs, and showing that I understand their interests. I achieve understanding and trust in a culturally sensitive way – whatever my role.</w:t>
            </w:r>
          </w:p>
          <w:p w:rsidR="00411648" w:rsidRPr="00F03834" w:rsidRDefault="00411648" w:rsidP="00574F63">
            <w:pPr>
              <w:rPr>
                <w:rFonts w:asciiTheme="minorBidi" w:hAnsiTheme="minorBidi" w:cstheme="minorBidi"/>
                <w:sz w:val="24"/>
                <w:szCs w:val="24"/>
                <w:lang w:eastAsia="en-GB"/>
              </w:rPr>
            </w:pPr>
          </w:p>
          <w:p w:rsidR="00411648" w:rsidRPr="00F03834" w:rsidRDefault="00411648" w:rsidP="00574F63">
            <w:pPr>
              <w:pBdr>
                <w:bottom w:val="single" w:sz="6" w:space="1" w:color="auto"/>
              </w:pBdr>
              <w:rPr>
                <w:rFonts w:asciiTheme="minorBidi" w:hAnsiTheme="minorBidi" w:cstheme="minorBidi"/>
                <w:sz w:val="24"/>
                <w:szCs w:val="24"/>
                <w:lang w:eastAsia="en-GB"/>
              </w:rPr>
            </w:pPr>
          </w:p>
          <w:p w:rsidR="00F03834" w:rsidRPr="00F03834" w:rsidRDefault="00F03834" w:rsidP="00574F63">
            <w:pPr>
              <w:rPr>
                <w:rFonts w:asciiTheme="minorBidi" w:hAnsiTheme="minorBidi" w:cstheme="minorBidi"/>
                <w:sz w:val="24"/>
                <w:szCs w:val="24"/>
                <w:lang w:eastAsia="en-GB"/>
              </w:rPr>
            </w:pPr>
          </w:p>
          <w:p w:rsidR="00411648" w:rsidRPr="00F03834" w:rsidRDefault="00411648" w:rsidP="00411648">
            <w:pPr>
              <w:pStyle w:val="infill"/>
              <w:rPr>
                <w:rFonts w:ascii="BritishCouncilSans-Regular" w:hAnsi="BritishCouncilSans-Regular" w:cs="BritishCouncilSans-Regular"/>
                <w:b/>
                <w:bCs/>
                <w:sz w:val="24"/>
                <w:szCs w:val="24"/>
                <w:lang w:eastAsia="en-GB"/>
              </w:rPr>
            </w:pPr>
            <w:r w:rsidRPr="00F03834">
              <w:rPr>
                <w:rFonts w:ascii="BritishCouncilSans-Regular" w:hAnsi="BritishCouncilSans-Regular" w:cs="BritishCouncilSans-Regular"/>
                <w:b/>
                <w:bCs/>
                <w:sz w:val="24"/>
                <w:szCs w:val="24"/>
                <w:lang w:eastAsia="en-GB"/>
              </w:rPr>
              <w:t>5. Creating Shared Purpose – Essential</w:t>
            </w:r>
          </w:p>
          <w:p w:rsidR="00411648" w:rsidRPr="00F03834" w:rsidRDefault="00411648" w:rsidP="00411648">
            <w:pPr>
              <w:pStyle w:val="infill"/>
              <w:rPr>
                <w:rFonts w:ascii="BritishCouncilSans-Regular" w:hAnsi="BritishCouncilSans-Regular" w:cs="BritishCouncilSans-Regular"/>
                <w:b/>
                <w:bCs/>
                <w:sz w:val="24"/>
                <w:szCs w:val="24"/>
                <w:lang w:eastAsia="en-GB"/>
              </w:rPr>
            </w:pPr>
          </w:p>
          <w:p w:rsidR="00411648" w:rsidRPr="00F03834" w:rsidRDefault="00411648" w:rsidP="00411648">
            <w:pPr>
              <w:pStyle w:val="infill"/>
              <w:rPr>
                <w:rFonts w:asciiTheme="minorBidi" w:hAnsiTheme="minorBidi" w:cstheme="minorBidi"/>
                <w:sz w:val="24"/>
                <w:szCs w:val="24"/>
                <w:lang w:eastAsia="en-GB"/>
              </w:rPr>
            </w:pPr>
            <w:r w:rsidRPr="00F03834">
              <w:rPr>
                <w:rFonts w:asciiTheme="minorBidi" w:hAnsiTheme="minorBidi" w:cstheme="minorBidi"/>
                <w:sz w:val="24"/>
                <w:szCs w:val="24"/>
                <w:lang w:eastAsia="en-GB"/>
              </w:rPr>
              <w:t>I gain the active support of other people so they are fully engaged and motivated to contribute effectively. I do this by communicating our purpose in a way that others can understand and that achieves shared clarity. I help them understand the part they play, so that our aims are clear to all.</w:t>
            </w:r>
          </w:p>
          <w:p w:rsidR="00411648" w:rsidRPr="00F03834" w:rsidRDefault="00411648" w:rsidP="00411648">
            <w:pPr>
              <w:pStyle w:val="infill"/>
              <w:rPr>
                <w:sz w:val="24"/>
                <w:szCs w:val="24"/>
              </w:rPr>
            </w:pPr>
          </w:p>
          <w:p w:rsidR="00411648" w:rsidRPr="00F03834" w:rsidRDefault="00411648" w:rsidP="00411648">
            <w:pPr>
              <w:rPr>
                <w:sz w:val="24"/>
                <w:szCs w:val="24"/>
              </w:rPr>
            </w:pPr>
            <w:r w:rsidRPr="00F03834">
              <w:rPr>
                <w:rFonts w:ascii="BritishCouncilSans-Regular" w:hAnsi="BritishCouncilSans-Regular" w:cs="BritishCouncilSans-Regular"/>
                <w:b/>
                <w:bCs/>
                <w:sz w:val="24"/>
                <w:szCs w:val="24"/>
                <w:lang w:eastAsia="en-GB"/>
              </w:rPr>
              <w:t xml:space="preserve">6. </w:t>
            </w:r>
            <w:r w:rsidRPr="00F03834">
              <w:rPr>
                <w:b/>
                <w:sz w:val="24"/>
                <w:szCs w:val="24"/>
              </w:rPr>
              <w:t>Shaping the Future – Essential</w:t>
            </w:r>
            <w:r w:rsidRPr="00F03834">
              <w:rPr>
                <w:sz w:val="24"/>
                <w:szCs w:val="24"/>
              </w:rPr>
              <w:t xml:space="preserve"> </w:t>
            </w:r>
          </w:p>
          <w:p w:rsidR="00411648" w:rsidRPr="00F03834" w:rsidRDefault="00411648" w:rsidP="00411648">
            <w:pPr>
              <w:pStyle w:val="infill"/>
              <w:rPr>
                <w:rFonts w:ascii="BritishCouncilSans-Regular" w:hAnsi="BritishCouncilSans-Regular" w:cs="BritishCouncilSans-Regular"/>
                <w:sz w:val="24"/>
                <w:szCs w:val="24"/>
                <w:lang w:eastAsia="en-GB"/>
              </w:rPr>
            </w:pPr>
            <w:r w:rsidRPr="00F03834">
              <w:rPr>
                <w:rFonts w:ascii="BritishCouncilSans-Regular" w:hAnsi="BritishCouncilSans-Regular" w:cs="BritishCouncilSans-Regular"/>
                <w:sz w:val="24"/>
                <w:szCs w:val="24"/>
                <w:lang w:eastAsia="en-GB"/>
              </w:rPr>
              <w:t>I achieve better business, innovation and growth by using my professionalism, knowledge and expertise to create a clear focus on what I want to achieve. I spot opportunities, plan appropriately and create innovative solutions that recognise ambiguity and deliver business benefit.</w:t>
            </w:r>
          </w:p>
          <w:p w:rsidR="00411648" w:rsidRPr="00226D43" w:rsidRDefault="00411648" w:rsidP="00574F63"/>
        </w:tc>
        <w:tc>
          <w:tcPr>
            <w:tcW w:w="2088" w:type="dxa"/>
          </w:tcPr>
          <w:p w:rsidR="00EF6292" w:rsidRPr="00226D43" w:rsidRDefault="00EF6292" w:rsidP="00411648">
            <w:pPr>
              <w:pStyle w:val="infill"/>
            </w:pPr>
          </w:p>
        </w:tc>
        <w:tc>
          <w:tcPr>
            <w:tcW w:w="2444" w:type="dxa"/>
          </w:tcPr>
          <w:p w:rsidR="00EF6292" w:rsidRDefault="00EF6292" w:rsidP="00637C39">
            <w:pPr>
              <w:spacing w:before="40"/>
              <w:rPr>
                <w:sz w:val="24"/>
                <w:szCs w:val="24"/>
              </w:rPr>
            </w:pPr>
            <w:r>
              <w:rPr>
                <w:sz w:val="24"/>
                <w:szCs w:val="24"/>
              </w:rPr>
              <w:t>Interview</w:t>
            </w:r>
            <w:r w:rsidR="002D74F2">
              <w:rPr>
                <w:sz w:val="24"/>
                <w:szCs w:val="24"/>
              </w:rPr>
              <w:t xml:space="preserve"> </w:t>
            </w:r>
            <w:r w:rsidR="00B54517">
              <w:rPr>
                <w:sz w:val="24"/>
                <w:szCs w:val="24"/>
              </w:rPr>
              <w:t>only</w:t>
            </w: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spacing w:before="40"/>
              <w:rPr>
                <w:sz w:val="24"/>
                <w:szCs w:val="24"/>
              </w:rPr>
            </w:pPr>
          </w:p>
          <w:p w:rsidR="00F03834" w:rsidRDefault="00F03834" w:rsidP="00637C39">
            <w:pPr>
              <w:pBdr>
                <w:bottom w:val="single" w:sz="12" w:space="1" w:color="auto"/>
              </w:pBdr>
              <w:spacing w:before="40"/>
              <w:rPr>
                <w:sz w:val="24"/>
                <w:szCs w:val="24"/>
              </w:rPr>
            </w:pPr>
          </w:p>
          <w:p w:rsidR="00F03834" w:rsidRDefault="00F03834" w:rsidP="00637C39">
            <w:pPr>
              <w:spacing w:before="40"/>
              <w:rPr>
                <w:sz w:val="24"/>
                <w:szCs w:val="24"/>
              </w:rPr>
            </w:pPr>
            <w:r>
              <w:rPr>
                <w:sz w:val="24"/>
                <w:szCs w:val="24"/>
              </w:rPr>
              <w:t xml:space="preserve">Required for the role &amp; performance but not assessed during the recruitment process. </w:t>
            </w:r>
          </w:p>
          <w:p w:rsidR="00F03834" w:rsidRDefault="00F03834" w:rsidP="00637C39">
            <w:pPr>
              <w:spacing w:before="40"/>
              <w:rPr>
                <w:sz w:val="24"/>
                <w:szCs w:val="24"/>
              </w:rPr>
            </w:pPr>
          </w:p>
          <w:p w:rsidR="00F03834" w:rsidRPr="00226D43" w:rsidRDefault="00F03834" w:rsidP="00637C39">
            <w:pPr>
              <w:spacing w:before="40"/>
              <w:rPr>
                <w:sz w:val="24"/>
                <w:szCs w:val="24"/>
              </w:rPr>
            </w:pPr>
          </w:p>
        </w:tc>
      </w:tr>
      <w:tr w:rsidR="00574F63" w:rsidRPr="00226D43" w:rsidTr="00F03834">
        <w:trPr>
          <w:trHeight w:val="2835"/>
        </w:trPr>
        <w:tc>
          <w:tcPr>
            <w:tcW w:w="1985" w:type="dxa"/>
            <w:shd w:val="clear" w:color="auto" w:fill="E0E0E0"/>
          </w:tcPr>
          <w:p w:rsidR="00574F63" w:rsidRPr="007703AC" w:rsidRDefault="00574F63" w:rsidP="00EF6292">
            <w:pPr>
              <w:spacing w:before="40"/>
              <w:rPr>
                <w:b/>
                <w:sz w:val="22"/>
                <w:szCs w:val="22"/>
              </w:rPr>
            </w:pPr>
            <w:r w:rsidRPr="007703AC">
              <w:rPr>
                <w:b/>
                <w:sz w:val="22"/>
                <w:szCs w:val="22"/>
              </w:rPr>
              <w:lastRenderedPageBreak/>
              <w:t>Skills and Knowledge</w:t>
            </w:r>
          </w:p>
        </w:tc>
        <w:tc>
          <w:tcPr>
            <w:tcW w:w="3973" w:type="dxa"/>
          </w:tcPr>
          <w:p w:rsidR="00574F63" w:rsidRPr="000A01D7" w:rsidRDefault="00574F63" w:rsidP="004C25A7">
            <w:pPr>
              <w:rPr>
                <w:sz w:val="24"/>
                <w:szCs w:val="24"/>
              </w:rPr>
            </w:pPr>
            <w:r>
              <w:t xml:space="preserve">1.  </w:t>
            </w:r>
            <w:r w:rsidR="002A1928">
              <w:rPr>
                <w:sz w:val="24"/>
                <w:szCs w:val="24"/>
              </w:rPr>
              <w:t>Computer</w:t>
            </w:r>
            <w:r w:rsidRPr="000A01D7">
              <w:rPr>
                <w:sz w:val="24"/>
                <w:szCs w:val="24"/>
              </w:rPr>
              <w:t xml:space="preserve"> Skills  </w:t>
            </w:r>
          </w:p>
          <w:p w:rsidR="00574F63" w:rsidRDefault="00574F63" w:rsidP="00637C39">
            <w:pPr>
              <w:pStyle w:val="infill"/>
              <w:rPr>
                <w:sz w:val="24"/>
                <w:szCs w:val="24"/>
              </w:rPr>
            </w:pPr>
            <w:r>
              <w:rPr>
                <w:sz w:val="24"/>
                <w:szCs w:val="24"/>
              </w:rPr>
              <w:t xml:space="preserve">Level </w:t>
            </w:r>
            <w:r w:rsidR="002A1928">
              <w:rPr>
                <w:sz w:val="24"/>
                <w:szCs w:val="24"/>
              </w:rPr>
              <w:t>1</w:t>
            </w:r>
            <w:r>
              <w:rPr>
                <w:sz w:val="24"/>
                <w:szCs w:val="24"/>
              </w:rPr>
              <w:t xml:space="preserve"> </w:t>
            </w:r>
            <w:r w:rsidR="00637C39">
              <w:rPr>
                <w:sz w:val="24"/>
                <w:szCs w:val="24"/>
              </w:rPr>
              <w:t>Microsoft office application</w:t>
            </w:r>
          </w:p>
          <w:p w:rsidR="00574F63" w:rsidRPr="000A01D7" w:rsidRDefault="00574F63" w:rsidP="004C25A7">
            <w:pPr>
              <w:pStyle w:val="infill"/>
              <w:rPr>
                <w:sz w:val="24"/>
                <w:szCs w:val="24"/>
              </w:rPr>
            </w:pPr>
          </w:p>
          <w:p w:rsidR="00574F63" w:rsidRPr="000A01D7" w:rsidRDefault="00574F63" w:rsidP="00637C39">
            <w:pPr>
              <w:rPr>
                <w:sz w:val="24"/>
                <w:szCs w:val="24"/>
              </w:rPr>
            </w:pPr>
            <w:r w:rsidRPr="000A01D7">
              <w:rPr>
                <w:sz w:val="24"/>
                <w:szCs w:val="24"/>
              </w:rPr>
              <w:t xml:space="preserve">2.  </w:t>
            </w:r>
            <w:r w:rsidR="00637C39">
              <w:rPr>
                <w:sz w:val="24"/>
                <w:szCs w:val="24"/>
              </w:rPr>
              <w:t xml:space="preserve">Procurement management </w:t>
            </w:r>
          </w:p>
          <w:p w:rsidR="00574F63" w:rsidRDefault="00574F63" w:rsidP="00574F63">
            <w:pPr>
              <w:pStyle w:val="infill"/>
              <w:rPr>
                <w:sz w:val="24"/>
                <w:szCs w:val="24"/>
              </w:rPr>
            </w:pPr>
            <w:r w:rsidRPr="00ED0314">
              <w:rPr>
                <w:sz w:val="24"/>
                <w:szCs w:val="24"/>
              </w:rPr>
              <w:t xml:space="preserve">Level </w:t>
            </w:r>
            <w:r>
              <w:rPr>
                <w:sz w:val="24"/>
                <w:szCs w:val="24"/>
              </w:rPr>
              <w:t>1</w:t>
            </w:r>
            <w:r w:rsidRPr="000A01D7">
              <w:rPr>
                <w:sz w:val="24"/>
                <w:szCs w:val="24"/>
              </w:rPr>
              <w:t xml:space="preserve"> </w:t>
            </w:r>
          </w:p>
          <w:p w:rsidR="00574F63" w:rsidRPr="000A01D7" w:rsidRDefault="00574F63" w:rsidP="004C25A7">
            <w:pPr>
              <w:pStyle w:val="infill"/>
              <w:rPr>
                <w:sz w:val="24"/>
                <w:szCs w:val="24"/>
              </w:rPr>
            </w:pPr>
          </w:p>
          <w:p w:rsidR="00574F63" w:rsidRDefault="00574F63" w:rsidP="00574F63">
            <w:pPr>
              <w:pStyle w:val="infill"/>
              <w:rPr>
                <w:sz w:val="24"/>
                <w:szCs w:val="24"/>
              </w:rPr>
            </w:pPr>
            <w:r w:rsidRPr="000A01D7">
              <w:rPr>
                <w:sz w:val="24"/>
                <w:szCs w:val="24"/>
              </w:rPr>
              <w:t xml:space="preserve">3.  Project &amp; Contract Management  Level </w:t>
            </w:r>
            <w:r>
              <w:rPr>
                <w:sz w:val="24"/>
                <w:szCs w:val="24"/>
              </w:rPr>
              <w:t>1</w:t>
            </w:r>
            <w:r w:rsidRPr="000A01D7">
              <w:rPr>
                <w:sz w:val="24"/>
                <w:szCs w:val="24"/>
              </w:rPr>
              <w:t xml:space="preserve"> – </w:t>
            </w:r>
          </w:p>
          <w:p w:rsidR="00574F63" w:rsidRPr="000A01D7" w:rsidRDefault="00574F63" w:rsidP="004C25A7">
            <w:pPr>
              <w:pStyle w:val="infill"/>
              <w:rPr>
                <w:sz w:val="24"/>
                <w:szCs w:val="24"/>
              </w:rPr>
            </w:pPr>
          </w:p>
          <w:p w:rsidR="00574F63" w:rsidRDefault="00574F63" w:rsidP="004C25A7">
            <w:pPr>
              <w:pStyle w:val="infill"/>
              <w:rPr>
                <w:sz w:val="24"/>
                <w:szCs w:val="24"/>
              </w:rPr>
            </w:pPr>
            <w:r w:rsidRPr="000A01D7">
              <w:rPr>
                <w:sz w:val="24"/>
                <w:szCs w:val="24"/>
              </w:rPr>
              <w:t xml:space="preserve">4.  </w:t>
            </w:r>
            <w:r>
              <w:rPr>
                <w:sz w:val="24"/>
                <w:szCs w:val="24"/>
              </w:rPr>
              <w:t>Language</w:t>
            </w:r>
            <w:r w:rsidR="00D17AA5">
              <w:rPr>
                <w:sz w:val="24"/>
                <w:szCs w:val="24"/>
              </w:rPr>
              <w:t>s</w:t>
            </w:r>
            <w:r>
              <w:rPr>
                <w:sz w:val="24"/>
                <w:szCs w:val="24"/>
              </w:rPr>
              <w:t>:</w:t>
            </w:r>
          </w:p>
          <w:p w:rsidR="00574F63" w:rsidRDefault="00A923C1" w:rsidP="004C25A7">
            <w:pPr>
              <w:pStyle w:val="infill"/>
              <w:rPr>
                <w:sz w:val="24"/>
                <w:szCs w:val="24"/>
              </w:rPr>
            </w:pPr>
            <w:r>
              <w:rPr>
                <w:sz w:val="24"/>
                <w:szCs w:val="24"/>
              </w:rPr>
              <w:t xml:space="preserve">Written &amp; spoken </w:t>
            </w:r>
            <w:r w:rsidR="00637C39">
              <w:rPr>
                <w:sz w:val="24"/>
                <w:szCs w:val="24"/>
              </w:rPr>
              <w:t>Arabic</w:t>
            </w:r>
            <w:r w:rsidR="00411648">
              <w:rPr>
                <w:sz w:val="24"/>
                <w:szCs w:val="24"/>
              </w:rPr>
              <w:t xml:space="preserve"> </w:t>
            </w:r>
          </w:p>
          <w:p w:rsidR="00637C39" w:rsidRPr="00226D43" w:rsidRDefault="007E393F" w:rsidP="00A923C1">
            <w:pPr>
              <w:pStyle w:val="infill"/>
            </w:pPr>
            <w:r>
              <w:rPr>
                <w:sz w:val="24"/>
                <w:szCs w:val="24"/>
              </w:rPr>
              <w:t xml:space="preserve">Written &amp; </w:t>
            </w:r>
            <w:r w:rsidR="00A923C1">
              <w:rPr>
                <w:sz w:val="24"/>
                <w:szCs w:val="24"/>
              </w:rPr>
              <w:t>s</w:t>
            </w:r>
            <w:r>
              <w:rPr>
                <w:sz w:val="24"/>
                <w:szCs w:val="24"/>
              </w:rPr>
              <w:t xml:space="preserve">poken </w:t>
            </w:r>
            <w:r w:rsidR="00637C39">
              <w:rPr>
                <w:sz w:val="24"/>
                <w:szCs w:val="24"/>
              </w:rPr>
              <w:t xml:space="preserve">English </w:t>
            </w:r>
            <w:r>
              <w:rPr>
                <w:sz w:val="24"/>
                <w:szCs w:val="24"/>
              </w:rPr>
              <w:t>at CEF level of B1</w:t>
            </w:r>
            <w:r w:rsidR="00637C39">
              <w:rPr>
                <w:sz w:val="24"/>
                <w:szCs w:val="24"/>
              </w:rPr>
              <w:t xml:space="preserve"> </w:t>
            </w:r>
          </w:p>
        </w:tc>
        <w:tc>
          <w:tcPr>
            <w:tcW w:w="2088" w:type="dxa"/>
          </w:tcPr>
          <w:p w:rsidR="00574F63" w:rsidRPr="00226D43" w:rsidRDefault="00574F63" w:rsidP="00EF6292">
            <w:pPr>
              <w:pStyle w:val="infill"/>
            </w:pPr>
          </w:p>
        </w:tc>
        <w:tc>
          <w:tcPr>
            <w:tcW w:w="2444" w:type="dxa"/>
          </w:tcPr>
          <w:p w:rsidR="00574F63" w:rsidRDefault="00574F63" w:rsidP="00EF6292">
            <w:pPr>
              <w:spacing w:before="40"/>
              <w:rPr>
                <w:sz w:val="24"/>
                <w:szCs w:val="24"/>
              </w:rPr>
            </w:pPr>
            <w:r>
              <w:rPr>
                <w:sz w:val="24"/>
                <w:szCs w:val="24"/>
              </w:rPr>
              <w:t xml:space="preserve">Short listing </w:t>
            </w:r>
            <w:r>
              <w:rPr>
                <w:sz w:val="24"/>
                <w:szCs w:val="24"/>
              </w:rPr>
              <w:br/>
              <w:t xml:space="preserve">and/or Interview </w:t>
            </w:r>
          </w:p>
          <w:p w:rsidR="00411648" w:rsidRDefault="00411648" w:rsidP="00EF6292">
            <w:pPr>
              <w:spacing w:before="40"/>
              <w:rPr>
                <w:sz w:val="24"/>
                <w:szCs w:val="24"/>
              </w:rPr>
            </w:pPr>
          </w:p>
          <w:p w:rsidR="00411648" w:rsidRDefault="00411648" w:rsidP="00EF6292">
            <w:pPr>
              <w:spacing w:before="40"/>
              <w:rPr>
                <w:sz w:val="24"/>
                <w:szCs w:val="24"/>
              </w:rPr>
            </w:pPr>
          </w:p>
          <w:p w:rsidR="00411648" w:rsidRDefault="00411648" w:rsidP="00EF6292">
            <w:pPr>
              <w:spacing w:before="40"/>
              <w:rPr>
                <w:sz w:val="24"/>
                <w:szCs w:val="24"/>
              </w:rPr>
            </w:pPr>
          </w:p>
          <w:p w:rsidR="00411648" w:rsidRDefault="00411648" w:rsidP="00EF6292">
            <w:pPr>
              <w:spacing w:before="40"/>
              <w:rPr>
                <w:sz w:val="24"/>
                <w:szCs w:val="24"/>
              </w:rPr>
            </w:pPr>
          </w:p>
          <w:p w:rsidR="00411648" w:rsidRDefault="00411648" w:rsidP="00EF6292">
            <w:pPr>
              <w:spacing w:before="40"/>
              <w:rPr>
                <w:sz w:val="24"/>
                <w:szCs w:val="24"/>
              </w:rPr>
            </w:pPr>
          </w:p>
          <w:p w:rsidR="00411648" w:rsidRDefault="00411648" w:rsidP="00EF6292">
            <w:pPr>
              <w:spacing w:before="40"/>
              <w:rPr>
                <w:sz w:val="24"/>
                <w:szCs w:val="24"/>
              </w:rPr>
            </w:pPr>
          </w:p>
          <w:p w:rsidR="00411648" w:rsidRDefault="00411648" w:rsidP="00EF6292">
            <w:pPr>
              <w:spacing w:before="40"/>
              <w:rPr>
                <w:sz w:val="24"/>
                <w:szCs w:val="24"/>
              </w:rPr>
            </w:pPr>
          </w:p>
          <w:p w:rsidR="00411648" w:rsidRDefault="00411648" w:rsidP="00EF6292">
            <w:pPr>
              <w:spacing w:before="40"/>
              <w:rPr>
                <w:sz w:val="24"/>
                <w:szCs w:val="24"/>
              </w:rPr>
            </w:pPr>
          </w:p>
          <w:p w:rsidR="00411648" w:rsidRDefault="00411648" w:rsidP="00EF6292">
            <w:pPr>
              <w:spacing w:before="40"/>
              <w:rPr>
                <w:sz w:val="24"/>
                <w:szCs w:val="24"/>
              </w:rPr>
            </w:pPr>
          </w:p>
          <w:p w:rsidR="00411648" w:rsidRPr="00226D43" w:rsidRDefault="00411648" w:rsidP="00411648">
            <w:pPr>
              <w:spacing w:before="40"/>
              <w:rPr>
                <w:sz w:val="24"/>
                <w:szCs w:val="24"/>
              </w:rPr>
            </w:pPr>
            <w:r>
              <w:rPr>
                <w:sz w:val="24"/>
                <w:szCs w:val="24"/>
              </w:rPr>
              <w:t>English will be tested</w:t>
            </w:r>
          </w:p>
        </w:tc>
      </w:tr>
      <w:tr w:rsidR="00574F63" w:rsidRPr="00226D43" w:rsidTr="00F03834">
        <w:trPr>
          <w:trHeight w:val="782"/>
        </w:trPr>
        <w:tc>
          <w:tcPr>
            <w:tcW w:w="1985" w:type="dxa"/>
            <w:shd w:val="clear" w:color="auto" w:fill="E0E0E0"/>
          </w:tcPr>
          <w:p w:rsidR="00574F63" w:rsidRPr="007703AC" w:rsidRDefault="00574F63" w:rsidP="00EF6292">
            <w:pPr>
              <w:spacing w:before="40"/>
              <w:rPr>
                <w:b/>
                <w:sz w:val="22"/>
                <w:szCs w:val="22"/>
              </w:rPr>
            </w:pPr>
            <w:r w:rsidRPr="007703AC">
              <w:rPr>
                <w:b/>
                <w:sz w:val="22"/>
                <w:szCs w:val="22"/>
              </w:rPr>
              <w:t>Experience</w:t>
            </w:r>
          </w:p>
        </w:tc>
        <w:tc>
          <w:tcPr>
            <w:tcW w:w="3973" w:type="dxa"/>
          </w:tcPr>
          <w:p w:rsidR="00574F63" w:rsidRPr="000A01D7" w:rsidRDefault="00A923C1" w:rsidP="00A923C1">
            <w:pPr>
              <w:pStyle w:val="infill"/>
              <w:rPr>
                <w:sz w:val="24"/>
                <w:szCs w:val="24"/>
              </w:rPr>
            </w:pPr>
            <w:r>
              <w:rPr>
                <w:sz w:val="24"/>
                <w:szCs w:val="24"/>
              </w:rPr>
              <w:t xml:space="preserve">3 years </w:t>
            </w:r>
            <w:r w:rsidR="00A07944">
              <w:rPr>
                <w:sz w:val="24"/>
                <w:szCs w:val="24"/>
              </w:rPr>
              <w:t xml:space="preserve">of </w:t>
            </w:r>
            <w:r w:rsidR="00637C39">
              <w:rPr>
                <w:sz w:val="24"/>
                <w:szCs w:val="24"/>
              </w:rPr>
              <w:t xml:space="preserve">experience in administration and procurement </w:t>
            </w:r>
          </w:p>
        </w:tc>
        <w:tc>
          <w:tcPr>
            <w:tcW w:w="2088" w:type="dxa"/>
          </w:tcPr>
          <w:p w:rsidR="00574F63" w:rsidRPr="00226D43" w:rsidRDefault="00574F63" w:rsidP="00EF6292">
            <w:pPr>
              <w:pStyle w:val="infill"/>
            </w:pPr>
          </w:p>
        </w:tc>
        <w:tc>
          <w:tcPr>
            <w:tcW w:w="2444" w:type="dxa"/>
          </w:tcPr>
          <w:p w:rsidR="00574F63" w:rsidRDefault="00574F63" w:rsidP="00EF6292">
            <w:pPr>
              <w:spacing w:before="40"/>
              <w:rPr>
                <w:sz w:val="24"/>
                <w:szCs w:val="24"/>
              </w:rPr>
            </w:pPr>
            <w:r>
              <w:rPr>
                <w:sz w:val="24"/>
                <w:szCs w:val="24"/>
              </w:rPr>
              <w:t xml:space="preserve">Short listing </w:t>
            </w:r>
            <w:r>
              <w:rPr>
                <w:sz w:val="24"/>
                <w:szCs w:val="24"/>
              </w:rPr>
              <w:br/>
              <w:t>and/or Interview</w:t>
            </w:r>
          </w:p>
        </w:tc>
      </w:tr>
      <w:tr w:rsidR="00574F63" w:rsidRPr="00226D43" w:rsidTr="00F03834">
        <w:trPr>
          <w:trHeight w:val="638"/>
        </w:trPr>
        <w:tc>
          <w:tcPr>
            <w:tcW w:w="1985" w:type="dxa"/>
            <w:shd w:val="clear" w:color="auto" w:fill="E0E0E0"/>
          </w:tcPr>
          <w:p w:rsidR="00574F63" w:rsidRPr="007703AC" w:rsidRDefault="00574F63" w:rsidP="00EF6292">
            <w:pPr>
              <w:spacing w:before="40"/>
              <w:rPr>
                <w:b/>
                <w:sz w:val="22"/>
                <w:szCs w:val="22"/>
              </w:rPr>
            </w:pPr>
            <w:r w:rsidRPr="007703AC">
              <w:rPr>
                <w:b/>
                <w:sz w:val="22"/>
                <w:szCs w:val="22"/>
              </w:rPr>
              <w:t>Qualifications</w:t>
            </w:r>
          </w:p>
        </w:tc>
        <w:tc>
          <w:tcPr>
            <w:tcW w:w="3973" w:type="dxa"/>
          </w:tcPr>
          <w:p w:rsidR="00574F63" w:rsidRPr="00226D43" w:rsidRDefault="00637C39" w:rsidP="00411648">
            <w:pPr>
              <w:pStyle w:val="infill"/>
            </w:pPr>
            <w:r>
              <w:t xml:space="preserve">University degree </w:t>
            </w:r>
            <w:r w:rsidR="00411648">
              <w:t>or equivalent</w:t>
            </w:r>
          </w:p>
        </w:tc>
        <w:tc>
          <w:tcPr>
            <w:tcW w:w="2088" w:type="dxa"/>
          </w:tcPr>
          <w:p w:rsidR="00574F63" w:rsidRPr="00226D43" w:rsidRDefault="00574F63" w:rsidP="00EF6292">
            <w:pPr>
              <w:pStyle w:val="infill"/>
            </w:pPr>
          </w:p>
        </w:tc>
        <w:tc>
          <w:tcPr>
            <w:tcW w:w="2444" w:type="dxa"/>
          </w:tcPr>
          <w:p w:rsidR="00574F63" w:rsidRDefault="00574F63" w:rsidP="00EF6292">
            <w:pPr>
              <w:spacing w:before="40"/>
              <w:rPr>
                <w:sz w:val="24"/>
                <w:szCs w:val="24"/>
              </w:rPr>
            </w:pPr>
            <w:r>
              <w:rPr>
                <w:sz w:val="24"/>
                <w:szCs w:val="24"/>
              </w:rPr>
              <w:t>Short listing and/or interview</w:t>
            </w:r>
          </w:p>
        </w:tc>
      </w:tr>
    </w:tbl>
    <w:p w:rsidR="00EF6292" w:rsidRDefault="00EF6292"/>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73"/>
        <w:gridCol w:w="1170"/>
        <w:gridCol w:w="3362"/>
      </w:tblGrid>
      <w:tr w:rsidR="00EF6292" w:rsidRPr="00226D43" w:rsidTr="00F4356A">
        <w:trPr>
          <w:trHeight w:val="567"/>
        </w:trPr>
        <w:tc>
          <w:tcPr>
            <w:tcW w:w="1985" w:type="dxa"/>
            <w:shd w:val="clear" w:color="auto" w:fill="E0E0E0"/>
            <w:vAlign w:val="center"/>
          </w:tcPr>
          <w:p w:rsidR="00EF6292" w:rsidRPr="00131477" w:rsidRDefault="00EF6292" w:rsidP="00EF6292">
            <w:pPr>
              <w:rPr>
                <w:sz w:val="24"/>
                <w:szCs w:val="24"/>
              </w:rPr>
            </w:pPr>
            <w:r w:rsidRPr="00FE1906">
              <w:rPr>
                <w:sz w:val="24"/>
                <w:szCs w:val="24"/>
              </w:rPr>
              <w:t>Submitted by</w:t>
            </w:r>
          </w:p>
        </w:tc>
        <w:tc>
          <w:tcPr>
            <w:tcW w:w="3973" w:type="dxa"/>
            <w:vAlign w:val="center"/>
          </w:tcPr>
          <w:p w:rsidR="00EF6292" w:rsidRPr="00226D43" w:rsidRDefault="00637C39" w:rsidP="00EF6292">
            <w:pPr>
              <w:pStyle w:val="infill"/>
            </w:pPr>
            <w:r>
              <w:t>Tamara Libzo</w:t>
            </w:r>
          </w:p>
        </w:tc>
        <w:tc>
          <w:tcPr>
            <w:tcW w:w="1170" w:type="dxa"/>
            <w:shd w:val="clear" w:color="auto" w:fill="E6E6E6"/>
            <w:vAlign w:val="center"/>
          </w:tcPr>
          <w:p w:rsidR="00EF6292" w:rsidRPr="00FE1906" w:rsidRDefault="00EF6292" w:rsidP="00EF6292">
            <w:pPr>
              <w:ind w:left="57"/>
              <w:rPr>
                <w:sz w:val="24"/>
                <w:szCs w:val="24"/>
              </w:rPr>
            </w:pPr>
            <w:r w:rsidRPr="00FE1906">
              <w:rPr>
                <w:sz w:val="24"/>
                <w:szCs w:val="24"/>
              </w:rPr>
              <w:t>Date</w:t>
            </w:r>
          </w:p>
        </w:tc>
        <w:tc>
          <w:tcPr>
            <w:tcW w:w="3362" w:type="dxa"/>
            <w:vAlign w:val="center"/>
          </w:tcPr>
          <w:p w:rsidR="00EF6292" w:rsidRDefault="00411648" w:rsidP="00EF6292">
            <w:pPr>
              <w:pStyle w:val="infill"/>
            </w:pPr>
            <w:r>
              <w:t>12/10/2014</w:t>
            </w:r>
          </w:p>
        </w:tc>
      </w:tr>
    </w:tbl>
    <w:p w:rsidR="00EF6292" w:rsidRDefault="00EF6292" w:rsidP="00EF6292">
      <w:pPr>
        <w:rPr>
          <w:b/>
        </w:rPr>
      </w:pPr>
    </w:p>
    <w:p w:rsidR="00EF6292" w:rsidRPr="00131477" w:rsidRDefault="00EF6292" w:rsidP="00EF6292">
      <w:pPr>
        <w:rPr>
          <w:b/>
          <w:bCs/>
          <w:sz w:val="29"/>
          <w:szCs w:val="29"/>
        </w:rPr>
      </w:pPr>
      <w:r>
        <w:rPr>
          <w:b/>
        </w:rPr>
        <w:br w:type="page"/>
      </w:r>
      <w:r w:rsidRPr="00131477">
        <w:rPr>
          <w:b/>
          <w:bCs/>
          <w:sz w:val="29"/>
          <w:szCs w:val="29"/>
        </w:rPr>
        <w:lastRenderedPageBreak/>
        <w:t>Guidance on Preparing a Role Profile</w:t>
      </w:r>
    </w:p>
    <w:p w:rsidR="00EF6292" w:rsidRPr="00AD153A" w:rsidRDefault="00EF6292" w:rsidP="00EF6292">
      <w:pPr>
        <w:shd w:val="clear" w:color="auto" w:fill="FFFFFF"/>
        <w:spacing w:before="100" w:beforeAutospacing="1" w:after="100" w:afterAutospacing="1" w:line="336" w:lineRule="atLeast"/>
        <w:rPr>
          <w:b/>
          <w:bCs/>
          <w:color w:val="4B3067"/>
          <w:sz w:val="22"/>
        </w:rPr>
      </w:pPr>
      <w:r w:rsidRPr="00AD153A">
        <w:rPr>
          <w:b/>
          <w:bCs/>
          <w:color w:val="4B3067"/>
          <w:sz w:val="22"/>
        </w:rPr>
        <w:t>(a) Job Description</w:t>
      </w:r>
    </w:p>
    <w:p w:rsidR="00EF6292" w:rsidRPr="00AD153A" w:rsidRDefault="00EF6292" w:rsidP="00EF6292">
      <w:pPr>
        <w:shd w:val="clear" w:color="auto" w:fill="FFFFFF"/>
        <w:spacing w:before="100" w:beforeAutospacing="1" w:after="100" w:afterAutospacing="1" w:line="336" w:lineRule="atLeast"/>
        <w:rPr>
          <w:color w:val="333333"/>
          <w:sz w:val="22"/>
        </w:rPr>
      </w:pPr>
      <w:r w:rsidRPr="00AD153A">
        <w:rPr>
          <w:color w:val="333333"/>
          <w:sz w:val="22"/>
        </w:rPr>
        <w:t>Complete the job description section of the role profile</w:t>
      </w:r>
    </w:p>
    <w:p w:rsidR="00EF6292" w:rsidRPr="00AD153A" w:rsidRDefault="00EF6292" w:rsidP="00EF6292">
      <w:pPr>
        <w:shd w:val="clear" w:color="auto" w:fill="FFFFFF"/>
        <w:spacing w:before="100" w:beforeAutospacing="1" w:after="100" w:afterAutospacing="1" w:line="336" w:lineRule="atLeast"/>
        <w:rPr>
          <w:color w:val="333333"/>
          <w:sz w:val="22"/>
        </w:rPr>
      </w:pPr>
      <w:proofErr w:type="gramStart"/>
      <w:r w:rsidRPr="00AD153A">
        <w:rPr>
          <w:color w:val="800080"/>
          <w:sz w:val="22"/>
          <w:szCs w:val="22"/>
        </w:rPr>
        <w:t>Purpose of job</w:t>
      </w:r>
      <w:r w:rsidRPr="00AD153A">
        <w:rPr>
          <w:color w:val="333333"/>
          <w:sz w:val="22"/>
        </w:rPr>
        <w:t xml:space="preserve"> – What is the overall aim of the job?</w:t>
      </w:r>
      <w:proofErr w:type="gramEnd"/>
      <w:r w:rsidRPr="00AD153A">
        <w:rPr>
          <w:color w:val="333333"/>
          <w:sz w:val="22"/>
        </w:rPr>
        <w:t xml:space="preserve">  Why does it exist? (One or two sentences are usually enough for this).</w:t>
      </w:r>
    </w:p>
    <w:p w:rsidR="00EF6292" w:rsidRPr="00AD153A" w:rsidRDefault="00EF6292" w:rsidP="00EF6292">
      <w:pPr>
        <w:shd w:val="clear" w:color="auto" w:fill="FFFFFF"/>
        <w:spacing w:before="100" w:beforeAutospacing="1" w:after="100" w:afterAutospacing="1" w:line="336" w:lineRule="atLeast"/>
        <w:rPr>
          <w:color w:val="333333"/>
          <w:sz w:val="22"/>
        </w:rPr>
      </w:pPr>
      <w:r w:rsidRPr="00AD153A">
        <w:rPr>
          <w:color w:val="800080"/>
          <w:sz w:val="22"/>
          <w:szCs w:val="22"/>
        </w:rPr>
        <w:t>Context and Environment</w:t>
      </w:r>
      <w:r w:rsidRPr="00AD153A">
        <w:rPr>
          <w:color w:val="333333"/>
          <w:sz w:val="22"/>
        </w:rPr>
        <w:t xml:space="preserve"> – what does the department do? Which region does the job sit in? Are there any particular challenges or attractions of the region or area?  Is it part of a team, if so how big is the team and where does the job fit?  Who does it report to? </w:t>
      </w:r>
    </w:p>
    <w:p w:rsidR="00EF6292" w:rsidRPr="00AD153A" w:rsidRDefault="00EF6292" w:rsidP="00EF6292">
      <w:pPr>
        <w:shd w:val="clear" w:color="auto" w:fill="FFFFFF"/>
        <w:spacing w:before="100" w:beforeAutospacing="1" w:after="100" w:afterAutospacing="1" w:line="336" w:lineRule="atLeast"/>
        <w:rPr>
          <w:color w:val="800080"/>
          <w:sz w:val="22"/>
          <w:szCs w:val="22"/>
        </w:rPr>
      </w:pPr>
      <w:r w:rsidRPr="00AD153A">
        <w:rPr>
          <w:color w:val="800080"/>
          <w:sz w:val="22"/>
          <w:szCs w:val="22"/>
        </w:rPr>
        <w:t xml:space="preserve">Accountabilities, Responsibilities and Main Duties  </w:t>
      </w:r>
    </w:p>
    <w:p w:rsidR="00EF6292" w:rsidRPr="003D03CE" w:rsidRDefault="00EF6292" w:rsidP="00EF6292">
      <w:pPr>
        <w:shd w:val="clear" w:color="auto" w:fill="FFFFFF"/>
        <w:spacing w:before="100" w:beforeAutospacing="1" w:after="100" w:afterAutospacing="1" w:line="336" w:lineRule="atLeast"/>
        <w:rPr>
          <w:color w:val="333333"/>
          <w:sz w:val="22"/>
        </w:rPr>
      </w:pPr>
      <w:r w:rsidRPr="003D03CE">
        <w:rPr>
          <w:b/>
          <w:color w:val="333333"/>
          <w:sz w:val="22"/>
        </w:rPr>
        <w:t xml:space="preserve">Accountabilities - </w:t>
      </w:r>
      <w:r w:rsidRPr="003D03CE">
        <w:rPr>
          <w:color w:val="333333"/>
          <w:sz w:val="22"/>
        </w:rPr>
        <w:t>results for which the post holder is held accountable not necessarily tasks they perform themselves.  More senior roles often have more accountabilities as they deliver results through others.</w:t>
      </w:r>
    </w:p>
    <w:p w:rsidR="00EF6292" w:rsidRPr="003D03CE" w:rsidRDefault="00EF6292" w:rsidP="00EF6292">
      <w:pPr>
        <w:shd w:val="clear" w:color="auto" w:fill="FFFFFF"/>
        <w:spacing w:before="100" w:beforeAutospacing="1" w:after="100" w:afterAutospacing="1" w:line="336" w:lineRule="atLeast"/>
        <w:rPr>
          <w:color w:val="333333"/>
          <w:sz w:val="22"/>
        </w:rPr>
      </w:pPr>
      <w:r w:rsidRPr="003D03CE">
        <w:rPr>
          <w:b/>
          <w:color w:val="333333"/>
          <w:sz w:val="22"/>
        </w:rPr>
        <w:t>Responsibilities</w:t>
      </w:r>
      <w:r w:rsidRPr="003D03CE">
        <w:rPr>
          <w:color w:val="333333"/>
          <w:sz w:val="22"/>
        </w:rPr>
        <w:t xml:space="preserve"> – what actions or tasks is the job holder responsible for? </w:t>
      </w:r>
      <w:proofErr w:type="gramStart"/>
      <w:r w:rsidRPr="003D03CE">
        <w:rPr>
          <w:color w:val="333333"/>
          <w:sz w:val="22"/>
        </w:rPr>
        <w:t>e.g</w:t>
      </w:r>
      <w:proofErr w:type="gramEnd"/>
      <w:r w:rsidRPr="003D03CE">
        <w:rPr>
          <w:color w:val="333333"/>
          <w:sz w:val="22"/>
        </w:rPr>
        <w:t>. management or administration of finances, managing people, delivering or contributing to organisational targets, delivering own or others work to agreed standards</w:t>
      </w:r>
    </w:p>
    <w:p w:rsidR="00EF6292" w:rsidRPr="003D03CE" w:rsidRDefault="00EF6292" w:rsidP="00EF6292">
      <w:pPr>
        <w:shd w:val="clear" w:color="auto" w:fill="FFFFFF"/>
        <w:spacing w:before="100" w:beforeAutospacing="1" w:after="100" w:afterAutospacing="1" w:line="336" w:lineRule="atLeast"/>
        <w:rPr>
          <w:color w:val="333333"/>
          <w:sz w:val="22"/>
        </w:rPr>
      </w:pPr>
      <w:r w:rsidRPr="003D03CE">
        <w:rPr>
          <w:b/>
          <w:color w:val="333333"/>
          <w:sz w:val="22"/>
        </w:rPr>
        <w:t>Main Duties</w:t>
      </w:r>
      <w:r w:rsidRPr="003D03CE">
        <w:rPr>
          <w:color w:val="333333"/>
          <w:sz w:val="22"/>
        </w:rPr>
        <w:t xml:space="preserve"> – the main specific duties that job holder has to do in order to meet the responsibilities e.g. project planning, budget planning, event co-ordination, teacher recruitment.  This is not meant to be an exhaustive list of all the tasks in a job, just the main ones. If there are one or two duties which form the major part of the job e.g. reconciliation of payments for a finance role it is helpful to indicate what percentage of the job these activities take up.</w:t>
      </w:r>
    </w:p>
    <w:p w:rsidR="00EF6292" w:rsidRPr="00AD153A" w:rsidRDefault="00EF6292" w:rsidP="00EF6292">
      <w:pPr>
        <w:shd w:val="clear" w:color="auto" w:fill="FFFFFF"/>
        <w:spacing w:before="100" w:beforeAutospacing="1" w:after="100" w:afterAutospacing="1" w:line="336" w:lineRule="atLeast"/>
        <w:rPr>
          <w:sz w:val="22"/>
        </w:rPr>
      </w:pPr>
      <w:r w:rsidRPr="00AD153A">
        <w:rPr>
          <w:color w:val="800080"/>
          <w:sz w:val="22"/>
          <w:szCs w:val="22"/>
        </w:rPr>
        <w:t>Key Relationships</w:t>
      </w:r>
      <w:r w:rsidRPr="00AD153A">
        <w:rPr>
          <w:sz w:val="22"/>
        </w:rPr>
        <w:t xml:space="preserve"> </w:t>
      </w:r>
    </w:p>
    <w:p w:rsidR="00EF6292" w:rsidRPr="003D03CE" w:rsidRDefault="00EF6292" w:rsidP="00EF6292">
      <w:pPr>
        <w:shd w:val="clear" w:color="auto" w:fill="FFFFFF"/>
        <w:spacing w:before="100" w:beforeAutospacing="1" w:after="100" w:afterAutospacing="1" w:line="336" w:lineRule="atLeast"/>
        <w:rPr>
          <w:color w:val="333333"/>
          <w:sz w:val="22"/>
        </w:rPr>
      </w:pPr>
      <w:r w:rsidRPr="003D03CE">
        <w:rPr>
          <w:color w:val="333333"/>
          <w:sz w:val="22"/>
        </w:rPr>
        <w:t xml:space="preserve">What people or organisations (internal and / or external) does the job holder have to interact with or influence and to what level?  For example an Events Co-ordinator might have to maintain relationships with venue providers and participants externally and managers and PAs internally. </w:t>
      </w:r>
    </w:p>
    <w:p w:rsidR="00EF6292" w:rsidRPr="00AD153A" w:rsidRDefault="00EF6292" w:rsidP="00EF6292">
      <w:pPr>
        <w:shd w:val="clear" w:color="auto" w:fill="FFFFFF"/>
        <w:spacing w:before="100" w:beforeAutospacing="1" w:after="100" w:afterAutospacing="1" w:line="336" w:lineRule="atLeast"/>
        <w:rPr>
          <w:color w:val="333333"/>
          <w:sz w:val="22"/>
        </w:rPr>
      </w:pPr>
      <w:r w:rsidRPr="00AD153A">
        <w:rPr>
          <w:color w:val="800080"/>
          <w:sz w:val="22"/>
          <w:szCs w:val="22"/>
        </w:rPr>
        <w:t xml:space="preserve">Other important features or requirements of the job </w:t>
      </w:r>
      <w:r w:rsidRPr="00AD153A">
        <w:rPr>
          <w:color w:val="333333"/>
          <w:sz w:val="22"/>
        </w:rPr>
        <w:t xml:space="preserve">– are there significant or unusual demands which are essential to the job e.g. unsocial / evening hours, international travel </w:t>
      </w:r>
      <w:proofErr w:type="spellStart"/>
      <w:r w:rsidRPr="00AD153A">
        <w:rPr>
          <w:color w:val="333333"/>
          <w:sz w:val="22"/>
        </w:rPr>
        <w:t>etc</w:t>
      </w:r>
      <w:proofErr w:type="spellEnd"/>
      <w:r w:rsidRPr="00AD153A">
        <w:rPr>
          <w:color w:val="333333"/>
          <w:sz w:val="22"/>
        </w:rPr>
        <w:t xml:space="preserve">? Please be as specific as possible on these and only include those which are </w:t>
      </w:r>
      <w:r w:rsidRPr="00AD153A">
        <w:rPr>
          <w:b/>
          <w:color w:val="333333"/>
          <w:sz w:val="22"/>
        </w:rPr>
        <w:t>essential</w:t>
      </w:r>
      <w:r w:rsidRPr="00AD153A">
        <w:rPr>
          <w:color w:val="333333"/>
          <w:sz w:val="22"/>
        </w:rPr>
        <w:t xml:space="preserve">. </w:t>
      </w:r>
      <w:r>
        <w:rPr>
          <w:b/>
          <w:bCs/>
          <w:color w:val="4B3067"/>
          <w:sz w:val="22"/>
        </w:rPr>
        <w:br w:type="page"/>
      </w:r>
      <w:r w:rsidRPr="00AD153A">
        <w:rPr>
          <w:b/>
          <w:bCs/>
          <w:color w:val="4B3067"/>
          <w:sz w:val="22"/>
        </w:rPr>
        <w:lastRenderedPageBreak/>
        <w:t xml:space="preserve">(b) Person Specification </w:t>
      </w:r>
    </w:p>
    <w:p w:rsidR="00EF6292" w:rsidRPr="00AD153A" w:rsidRDefault="00EF6292" w:rsidP="00EF6292">
      <w:pPr>
        <w:shd w:val="clear" w:color="auto" w:fill="FFFFFF"/>
        <w:spacing w:before="100" w:beforeAutospacing="1" w:after="100" w:afterAutospacing="1" w:line="336" w:lineRule="atLeast"/>
        <w:rPr>
          <w:color w:val="333333"/>
          <w:sz w:val="22"/>
        </w:rPr>
      </w:pPr>
      <w:r w:rsidRPr="00AD153A">
        <w:rPr>
          <w:color w:val="333333"/>
          <w:sz w:val="22"/>
        </w:rPr>
        <w:t>Complete the person specification section. As part of the role profile, it is used for recruitment purposes only.  It sets out the selection criteria used for short listing and interview i.e. nature and level of the skill, knowledge and behaviour which will be assessed.  These criteria are classed as either essential or desirable.  Essential criteria are always used in assessment.  Desirable ones are used to enable selection for interview where more than five candidates meet the essential criteria.  Candidates who have declared a disability and who meet the essential criteria are always interviewed.</w:t>
      </w:r>
    </w:p>
    <w:p w:rsidR="00EF6292" w:rsidRPr="00AD153A" w:rsidRDefault="00EF6292" w:rsidP="00EF6292">
      <w:pPr>
        <w:shd w:val="clear" w:color="auto" w:fill="FFFFFF"/>
        <w:spacing w:before="100" w:beforeAutospacing="1" w:after="100" w:afterAutospacing="1" w:line="336" w:lineRule="atLeast"/>
        <w:rPr>
          <w:color w:val="333333"/>
          <w:sz w:val="22"/>
        </w:rPr>
      </w:pPr>
      <w:r w:rsidRPr="00AD153A">
        <w:rPr>
          <w:color w:val="333333"/>
          <w:sz w:val="22"/>
        </w:rPr>
        <w:t>To increase opportunity while minimising bureaucracy and the amount of work for applicants and recruiting managers, no more than eight criteria should be listed as essential under the headings of behaviours, skills &amp; knowledge and experience.  We recommend that a maximum of four desirable criteria can be added.</w:t>
      </w:r>
    </w:p>
    <w:p w:rsidR="00EF6292" w:rsidRPr="00AD153A" w:rsidRDefault="00EF6292" w:rsidP="00EF6292">
      <w:pPr>
        <w:shd w:val="clear" w:color="auto" w:fill="FFFFFF"/>
        <w:spacing w:before="100" w:beforeAutospacing="1" w:after="100" w:afterAutospacing="1" w:line="336" w:lineRule="atLeast"/>
        <w:rPr>
          <w:color w:val="333333"/>
          <w:sz w:val="22"/>
        </w:rPr>
      </w:pPr>
      <w:r w:rsidRPr="00F92554">
        <w:rPr>
          <w:b/>
          <w:color w:val="333333"/>
          <w:sz w:val="22"/>
        </w:rPr>
        <w:t>Behaviours</w:t>
      </w:r>
      <w:r w:rsidRPr="00AD153A">
        <w:rPr>
          <w:color w:val="333333"/>
          <w:sz w:val="22"/>
        </w:rPr>
        <w:t xml:space="preserve"> </w:t>
      </w:r>
      <w:r w:rsidR="003F5D8E">
        <w:rPr>
          <w:color w:val="333333"/>
          <w:sz w:val="22"/>
        </w:rPr>
        <w:t>–</w:t>
      </w:r>
      <w:r w:rsidRPr="00AD153A">
        <w:rPr>
          <w:color w:val="333333"/>
          <w:sz w:val="22"/>
        </w:rPr>
        <w:t xml:space="preserve"> </w:t>
      </w:r>
      <w:r w:rsidR="003F5D8E">
        <w:rPr>
          <w:color w:val="333333"/>
          <w:sz w:val="22"/>
        </w:rPr>
        <w:t xml:space="preserve">List all 6 </w:t>
      </w:r>
      <w:r w:rsidR="00664B08">
        <w:rPr>
          <w:color w:val="333333"/>
          <w:sz w:val="22"/>
        </w:rPr>
        <w:t>B</w:t>
      </w:r>
      <w:r w:rsidR="003F5D8E">
        <w:rPr>
          <w:color w:val="333333"/>
          <w:sz w:val="22"/>
        </w:rPr>
        <w:t xml:space="preserve">ehaviours </w:t>
      </w:r>
      <w:r w:rsidR="003F5D8E" w:rsidRPr="00AD153A">
        <w:rPr>
          <w:color w:val="0000FF"/>
          <w:sz w:val="22"/>
        </w:rPr>
        <w:t>(</w:t>
      </w:r>
      <w:hyperlink r:id="rId15" w:history="1">
        <w:r w:rsidR="003F5D8E" w:rsidRPr="00C462E1">
          <w:rPr>
            <w:rStyle w:val="Hyperlink"/>
            <w:sz w:val="22"/>
          </w:rPr>
          <w:t>link attached</w:t>
        </w:r>
      </w:hyperlink>
      <w:r w:rsidR="003F5D8E" w:rsidRPr="00AD153A">
        <w:rPr>
          <w:color w:val="0000FF"/>
          <w:sz w:val="22"/>
        </w:rPr>
        <w:t>)</w:t>
      </w:r>
      <w:r w:rsidR="003F5D8E" w:rsidRPr="00AD153A">
        <w:rPr>
          <w:color w:val="333333"/>
          <w:sz w:val="22"/>
        </w:rPr>
        <w:t xml:space="preserve"> </w:t>
      </w:r>
      <w:r w:rsidR="003F5D8E">
        <w:rPr>
          <w:color w:val="333333"/>
          <w:sz w:val="22"/>
        </w:rPr>
        <w:t xml:space="preserve">and identify those </w:t>
      </w:r>
      <w:r w:rsidRPr="00AD153A">
        <w:rPr>
          <w:color w:val="333333"/>
          <w:sz w:val="22"/>
        </w:rPr>
        <w:t xml:space="preserve">– </w:t>
      </w:r>
      <w:r w:rsidR="003F5D8E">
        <w:rPr>
          <w:color w:val="333333"/>
          <w:sz w:val="22"/>
        </w:rPr>
        <w:t xml:space="preserve">we </w:t>
      </w:r>
      <w:r w:rsidRPr="00AD153A">
        <w:rPr>
          <w:color w:val="333333"/>
          <w:sz w:val="22"/>
        </w:rPr>
        <w:t>suggest no more than four - which you propose to use as part of the selection criteria</w:t>
      </w:r>
      <w:r w:rsidR="003F5D8E">
        <w:rPr>
          <w:color w:val="333333"/>
          <w:sz w:val="22"/>
        </w:rPr>
        <w:t xml:space="preserve"> and </w:t>
      </w:r>
      <w:r w:rsidRPr="00AD153A">
        <w:rPr>
          <w:color w:val="333333"/>
          <w:sz w:val="22"/>
        </w:rPr>
        <w:t xml:space="preserve">specify the </w:t>
      </w:r>
      <w:r w:rsidR="003F5D8E">
        <w:rPr>
          <w:color w:val="333333"/>
          <w:sz w:val="22"/>
        </w:rPr>
        <w:t xml:space="preserve">required </w:t>
      </w:r>
      <w:r w:rsidRPr="00AD153A">
        <w:rPr>
          <w:color w:val="333333"/>
          <w:sz w:val="22"/>
        </w:rPr>
        <w:t>level</w:t>
      </w:r>
      <w:r w:rsidR="003F5D8E">
        <w:rPr>
          <w:color w:val="333333"/>
          <w:sz w:val="22"/>
        </w:rPr>
        <w:t xml:space="preserve"> i.e. essential, more demanding or most demanding</w:t>
      </w:r>
      <w:r w:rsidRPr="00AD153A">
        <w:rPr>
          <w:color w:val="333333"/>
          <w:sz w:val="22"/>
        </w:rPr>
        <w:t>.</w:t>
      </w:r>
      <w:r w:rsidR="00664B08">
        <w:rPr>
          <w:color w:val="333333"/>
          <w:sz w:val="22"/>
        </w:rPr>
        <w:t xml:space="preserve">  In the interest of minimising bureaucracy, please remember that you can choose to assess Behaviours at interview only, thus streamlining the application and short listing stage. </w:t>
      </w:r>
    </w:p>
    <w:p w:rsidR="00EF6292" w:rsidRPr="00AD153A" w:rsidRDefault="00EF6292" w:rsidP="00EF6292">
      <w:pPr>
        <w:shd w:val="clear" w:color="auto" w:fill="FFFFFF"/>
        <w:spacing w:before="100" w:beforeAutospacing="1" w:after="100" w:afterAutospacing="1" w:line="336" w:lineRule="atLeast"/>
        <w:rPr>
          <w:color w:val="333333"/>
          <w:sz w:val="22"/>
        </w:rPr>
      </w:pPr>
      <w:r w:rsidRPr="00F92554">
        <w:rPr>
          <w:b/>
          <w:color w:val="333333"/>
          <w:sz w:val="22"/>
        </w:rPr>
        <w:t>Skills and Knowledge</w:t>
      </w:r>
      <w:r w:rsidRPr="00AD153A">
        <w:rPr>
          <w:color w:val="333333"/>
          <w:sz w:val="22"/>
        </w:rPr>
        <w:t xml:space="preserve"> – Select required skill</w:t>
      </w:r>
      <w:r w:rsidR="003F5D8E">
        <w:rPr>
          <w:color w:val="333333"/>
          <w:sz w:val="22"/>
        </w:rPr>
        <w:t>s</w:t>
      </w:r>
      <w:r w:rsidRPr="00AD153A">
        <w:rPr>
          <w:color w:val="333333"/>
          <w:sz w:val="22"/>
        </w:rPr>
        <w:t xml:space="preserve"> and level from </w:t>
      </w:r>
      <w:r w:rsidR="00C462E1">
        <w:rPr>
          <w:color w:val="333333"/>
          <w:sz w:val="22"/>
        </w:rPr>
        <w:t xml:space="preserve">the list of </w:t>
      </w:r>
      <w:r w:rsidRPr="00AD153A">
        <w:rPr>
          <w:color w:val="333333"/>
          <w:sz w:val="22"/>
        </w:rPr>
        <w:t xml:space="preserve">Generic Skills </w:t>
      </w:r>
      <w:hyperlink r:id="rId16" w:history="1">
        <w:r w:rsidRPr="00C462E1">
          <w:rPr>
            <w:rStyle w:val="Hyperlink"/>
            <w:sz w:val="22"/>
          </w:rPr>
          <w:t>(link attached</w:t>
        </w:r>
      </w:hyperlink>
      <w:r w:rsidRPr="00AD153A">
        <w:rPr>
          <w:color w:val="0000FF"/>
          <w:sz w:val="22"/>
        </w:rPr>
        <w:t>)</w:t>
      </w:r>
      <w:r w:rsidRPr="00AD153A">
        <w:rPr>
          <w:color w:val="333333"/>
          <w:sz w:val="22"/>
        </w:rPr>
        <w:t>.  Guidance is no more than two - for example project and contract management, financial planning and management. Specify any additional knowledge requirement (this may be not always be applicable) for example, knowledge of employment law.</w:t>
      </w:r>
    </w:p>
    <w:p w:rsidR="00EF6292" w:rsidRPr="00AD153A" w:rsidRDefault="00EF6292" w:rsidP="00EF6292">
      <w:pPr>
        <w:shd w:val="clear" w:color="auto" w:fill="FFFFFF"/>
        <w:spacing w:before="100" w:beforeAutospacing="1" w:after="100" w:afterAutospacing="1" w:line="336" w:lineRule="atLeast"/>
        <w:rPr>
          <w:color w:val="333333"/>
          <w:sz w:val="22"/>
        </w:rPr>
      </w:pPr>
      <w:r w:rsidRPr="00F92554">
        <w:rPr>
          <w:b/>
          <w:color w:val="333333"/>
          <w:sz w:val="22"/>
        </w:rPr>
        <w:t>Experience</w:t>
      </w:r>
      <w:r w:rsidRPr="00AD153A">
        <w:rPr>
          <w:color w:val="333333"/>
          <w:sz w:val="22"/>
        </w:rPr>
        <w:t xml:space="preserve"> – What is the minimum experience (work or otherwise) which is required or desirable for the job for example, leading a dispersed team, implementing a new system or policy, working in the public / private </w:t>
      </w:r>
      <w:proofErr w:type="gramStart"/>
      <w:r w:rsidRPr="00AD153A">
        <w:rPr>
          <w:color w:val="333333"/>
          <w:sz w:val="22"/>
        </w:rPr>
        <w:t>sector.</w:t>
      </w:r>
      <w:proofErr w:type="gramEnd"/>
    </w:p>
    <w:p w:rsidR="00EF6292" w:rsidRDefault="00EF6292" w:rsidP="00EF6292">
      <w:pPr>
        <w:shd w:val="clear" w:color="auto" w:fill="FFFFFF"/>
        <w:spacing w:before="100" w:beforeAutospacing="1" w:after="100" w:afterAutospacing="1" w:line="336" w:lineRule="atLeast"/>
        <w:rPr>
          <w:rFonts w:ascii="Verdana" w:hAnsi="Verdana"/>
          <w:color w:val="333333"/>
        </w:rPr>
      </w:pPr>
      <w:r w:rsidRPr="00F92554">
        <w:rPr>
          <w:b/>
          <w:color w:val="333333"/>
          <w:sz w:val="22"/>
        </w:rPr>
        <w:t xml:space="preserve">Qualifications </w:t>
      </w:r>
      <w:r w:rsidRPr="00AD153A">
        <w:rPr>
          <w:color w:val="333333"/>
          <w:sz w:val="22"/>
        </w:rPr>
        <w:t>- Please list the minimum qualifications or equivalent required for this role. Sometimes the "equivalent" could be practical experience or a local qualification or other similar accreditation.  Qualifications should only be listed as essential if ab</w:t>
      </w:r>
      <w:r w:rsidRPr="00131477">
        <w:rPr>
          <w:color w:val="333333"/>
        </w:rPr>
        <w:t>solut</w:t>
      </w:r>
      <w:r>
        <w:rPr>
          <w:rFonts w:ascii="Verdana" w:hAnsi="Verdana"/>
          <w:color w:val="333333"/>
        </w:rPr>
        <w:t>ely necessary for the job.</w:t>
      </w:r>
    </w:p>
    <w:sectPr w:rsidR="00EF6292" w:rsidSect="00EF6292">
      <w:footerReference w:type="default" r:id="rId17"/>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844" w:rsidRDefault="00ED6844">
      <w:r>
        <w:separator/>
      </w:r>
    </w:p>
  </w:endnote>
  <w:endnote w:type="continuationSeparator" w:id="0">
    <w:p w:rsidR="00ED6844" w:rsidRDefault="00ED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ritishCouncil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09" w:rsidRDefault="00FA2209"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B1689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1689B">
      <w:rPr>
        <w:rStyle w:val="PageNumber"/>
        <w:noProof/>
      </w:rPr>
      <w:t>9</w:t>
    </w:r>
    <w:r>
      <w:rPr>
        <w:rStyle w:val="PageNumber"/>
      </w:rPr>
      <w:fldChar w:fldCharType="end"/>
    </w:r>
    <w:r>
      <w:rPr>
        <w:snapToGrid w:val="0"/>
        <w:sz w:val="18"/>
        <w:szCs w:val="18"/>
        <w:lang w:eastAsia="en-US"/>
      </w:rPr>
      <w:t xml:space="preserve">                          Recruitment Team</w:t>
    </w:r>
    <w:r w:rsidRPr="00FE1906">
      <w:rPr>
        <w:snapToGrid w:val="0"/>
        <w:sz w:val="18"/>
        <w:szCs w:val="18"/>
        <w:lang w:eastAsia="en-US"/>
      </w:rPr>
      <w:t xml:space="preserve"> </w:t>
    </w:r>
    <w:r>
      <w:rPr>
        <w:snapToGrid w:val="0"/>
        <w:sz w:val="18"/>
        <w:szCs w:val="18"/>
        <w:lang w:eastAsia="en-US"/>
      </w:rPr>
      <w:t>June 2011</w:t>
    </w:r>
  </w:p>
  <w:p w:rsidR="00FA2209" w:rsidRPr="00FE1906" w:rsidRDefault="00FA2209"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844" w:rsidRDefault="00ED6844">
      <w:r>
        <w:separator/>
      </w:r>
    </w:p>
  </w:footnote>
  <w:footnote w:type="continuationSeparator" w:id="0">
    <w:p w:rsidR="00ED6844" w:rsidRDefault="00ED6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2FA6EA5"/>
    <w:multiLevelType w:val="hybridMultilevel"/>
    <w:tmpl w:val="5E32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111045F7"/>
    <w:multiLevelType w:val="hybridMultilevel"/>
    <w:tmpl w:val="8AE2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6E2E8C"/>
    <w:multiLevelType w:val="hybridMultilevel"/>
    <w:tmpl w:val="CB1C866C"/>
    <w:lvl w:ilvl="0" w:tplc="5742030A">
      <w:start w:val="1"/>
      <w:numFmt w:val="decimal"/>
      <w:lvlText w:val="%1)"/>
      <w:lvlJc w:val="left"/>
      <w:pPr>
        <w:tabs>
          <w:tab w:val="num" w:pos="720"/>
        </w:tabs>
        <w:ind w:left="720" w:hanging="360"/>
      </w:pPr>
      <w:rPr>
        <w:rFonts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6C3398"/>
    <w:multiLevelType w:val="hybridMultilevel"/>
    <w:tmpl w:val="59C45056"/>
    <w:lvl w:ilvl="0" w:tplc="0809000F">
      <w:start w:val="1"/>
      <w:numFmt w:val="decimal"/>
      <w:lvlText w:val="%1."/>
      <w:lvlJc w:val="left"/>
      <w:pPr>
        <w:tabs>
          <w:tab w:val="num" w:pos="720"/>
        </w:tabs>
        <w:ind w:left="720" w:hanging="360"/>
      </w:pPr>
      <w:rPr>
        <w:rFonts w:hint="default"/>
      </w:rPr>
    </w:lvl>
    <w:lvl w:ilvl="1" w:tplc="6352DB5E">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9C7287"/>
    <w:multiLevelType w:val="multilevel"/>
    <w:tmpl w:val="D26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B93D30"/>
    <w:multiLevelType w:val="hybridMultilevel"/>
    <w:tmpl w:val="7DF6A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cs="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2">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0"/>
  </w:num>
  <w:num w:numId="14">
    <w:abstractNumId w:val="31"/>
  </w:num>
  <w:num w:numId="15">
    <w:abstractNumId w:val="16"/>
  </w:num>
  <w:num w:numId="16">
    <w:abstractNumId w:val="21"/>
  </w:num>
  <w:num w:numId="17">
    <w:abstractNumId w:val="14"/>
  </w:num>
  <w:num w:numId="18">
    <w:abstractNumId w:val="23"/>
  </w:num>
  <w:num w:numId="19">
    <w:abstractNumId w:val="22"/>
  </w:num>
  <w:num w:numId="20">
    <w:abstractNumId w:val="28"/>
  </w:num>
  <w:num w:numId="21">
    <w:abstractNumId w:val="15"/>
  </w:num>
  <w:num w:numId="22">
    <w:abstractNumId w:val="17"/>
  </w:num>
  <w:num w:numId="23">
    <w:abstractNumId w:val="24"/>
  </w:num>
  <w:num w:numId="24">
    <w:abstractNumId w:val="20"/>
  </w:num>
  <w:num w:numId="25">
    <w:abstractNumId w:val="25"/>
  </w:num>
  <w:num w:numId="26">
    <w:abstractNumId w:val="27"/>
  </w:num>
  <w:num w:numId="27">
    <w:abstractNumId w:val="19"/>
  </w:num>
  <w:num w:numId="28">
    <w:abstractNumId w:val="26"/>
  </w:num>
  <w:num w:numId="29">
    <w:abstractNumId w:val="32"/>
  </w:num>
  <w:num w:numId="30">
    <w:abstractNumId w:val="29"/>
  </w:num>
  <w:num w:numId="31">
    <w:abstractNumId w:val="18"/>
  </w:num>
  <w:num w:numId="32">
    <w:abstractNumId w:val="30"/>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460C2"/>
    <w:rsid w:val="000C2444"/>
    <w:rsid w:val="000E2F9F"/>
    <w:rsid w:val="000F1DB1"/>
    <w:rsid w:val="00100CE6"/>
    <w:rsid w:val="001060E2"/>
    <w:rsid w:val="001F11BE"/>
    <w:rsid w:val="002A1928"/>
    <w:rsid w:val="002D74F2"/>
    <w:rsid w:val="002E413C"/>
    <w:rsid w:val="002E444B"/>
    <w:rsid w:val="002F0B87"/>
    <w:rsid w:val="003B6B9C"/>
    <w:rsid w:val="003D03CE"/>
    <w:rsid w:val="003F5D8E"/>
    <w:rsid w:val="00403F01"/>
    <w:rsid w:val="00411648"/>
    <w:rsid w:val="004234BD"/>
    <w:rsid w:val="00466D31"/>
    <w:rsid w:val="0048451C"/>
    <w:rsid w:val="004A6201"/>
    <w:rsid w:val="004F615B"/>
    <w:rsid w:val="00574F63"/>
    <w:rsid w:val="005A4BDD"/>
    <w:rsid w:val="005B40A2"/>
    <w:rsid w:val="005B667A"/>
    <w:rsid w:val="0062433B"/>
    <w:rsid w:val="0063642C"/>
    <w:rsid w:val="00637C39"/>
    <w:rsid w:val="00642592"/>
    <w:rsid w:val="00664B08"/>
    <w:rsid w:val="00670889"/>
    <w:rsid w:val="006741CA"/>
    <w:rsid w:val="006D74B9"/>
    <w:rsid w:val="00751C91"/>
    <w:rsid w:val="00776E0D"/>
    <w:rsid w:val="007E393F"/>
    <w:rsid w:val="0087316F"/>
    <w:rsid w:val="00873826"/>
    <w:rsid w:val="00940E31"/>
    <w:rsid w:val="00956A4F"/>
    <w:rsid w:val="00A07944"/>
    <w:rsid w:val="00A923C1"/>
    <w:rsid w:val="00A93245"/>
    <w:rsid w:val="00AD2EC7"/>
    <w:rsid w:val="00B1689B"/>
    <w:rsid w:val="00B261CC"/>
    <w:rsid w:val="00B54517"/>
    <w:rsid w:val="00BA22BE"/>
    <w:rsid w:val="00BC57ED"/>
    <w:rsid w:val="00BD1986"/>
    <w:rsid w:val="00C462E1"/>
    <w:rsid w:val="00C8198E"/>
    <w:rsid w:val="00CE0A7B"/>
    <w:rsid w:val="00D03F2F"/>
    <w:rsid w:val="00D17AA5"/>
    <w:rsid w:val="00D26B83"/>
    <w:rsid w:val="00D65E57"/>
    <w:rsid w:val="00DA0674"/>
    <w:rsid w:val="00E06BC2"/>
    <w:rsid w:val="00E7291D"/>
    <w:rsid w:val="00ED6844"/>
    <w:rsid w:val="00EF4190"/>
    <w:rsid w:val="00EF6292"/>
    <w:rsid w:val="00F03834"/>
    <w:rsid w:val="00F4356A"/>
    <w:rsid w:val="00F67FAB"/>
    <w:rsid w:val="00F92554"/>
    <w:rsid w:val="00FA2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val="en-GB"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val="en-GB"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styleId="ListParagraph">
    <w:name w:val="List Paragraph"/>
    <w:basedOn w:val="Normal"/>
    <w:uiPriority w:val="34"/>
    <w:qFormat/>
    <w:rsid w:val="00AD2EC7"/>
    <w:pPr>
      <w:ind w:left="720"/>
      <w:contextualSpacing/>
    </w:pPr>
  </w:style>
  <w:style w:type="paragraph" w:customStyle="1" w:styleId="In-fill">
    <w:name w:val="In-fill"/>
    <w:next w:val="Normal"/>
    <w:rsid w:val="00574F63"/>
    <w:pPr>
      <w:spacing w:before="40" w:after="40" w:line="180" w:lineRule="atLeast"/>
    </w:pPr>
    <w:rPr>
      <w:rFonts w:ascii="Arial" w:hAnsi="Arial" w:cs="Arial"/>
      <w:noProof/>
      <w:snapToGrid w:val="0"/>
      <w:sz w:val="18"/>
      <w:szCs w:val="18"/>
      <w:lang w:val="en-GB" w:eastAsia="zh-CN"/>
    </w:rPr>
  </w:style>
  <w:style w:type="paragraph" w:styleId="BalloonText">
    <w:name w:val="Balloon Text"/>
    <w:basedOn w:val="Normal"/>
    <w:link w:val="BalloonTextChar"/>
    <w:rsid w:val="00100CE6"/>
    <w:rPr>
      <w:rFonts w:ascii="Tahoma" w:hAnsi="Tahoma" w:cs="Tahoma"/>
      <w:sz w:val="16"/>
      <w:szCs w:val="16"/>
    </w:rPr>
  </w:style>
  <w:style w:type="character" w:customStyle="1" w:styleId="BalloonTextChar">
    <w:name w:val="Balloon Text Char"/>
    <w:basedOn w:val="DefaultParagraphFont"/>
    <w:link w:val="BalloonText"/>
    <w:rsid w:val="00100CE6"/>
    <w:rPr>
      <w:rFonts w:ascii="Tahoma" w:eastAsia="SimSu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val="en-GB"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val="en-GB"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styleId="ListParagraph">
    <w:name w:val="List Paragraph"/>
    <w:basedOn w:val="Normal"/>
    <w:uiPriority w:val="34"/>
    <w:qFormat/>
    <w:rsid w:val="00AD2EC7"/>
    <w:pPr>
      <w:ind w:left="720"/>
      <w:contextualSpacing/>
    </w:pPr>
  </w:style>
  <w:style w:type="paragraph" w:customStyle="1" w:styleId="In-fill">
    <w:name w:val="In-fill"/>
    <w:next w:val="Normal"/>
    <w:rsid w:val="00574F63"/>
    <w:pPr>
      <w:spacing w:before="40" w:after="40" w:line="180" w:lineRule="atLeast"/>
    </w:pPr>
    <w:rPr>
      <w:rFonts w:ascii="Arial" w:hAnsi="Arial" w:cs="Arial"/>
      <w:noProof/>
      <w:snapToGrid w:val="0"/>
      <w:sz w:val="18"/>
      <w:szCs w:val="18"/>
      <w:lang w:val="en-GB" w:eastAsia="zh-CN"/>
    </w:rPr>
  </w:style>
  <w:style w:type="paragraph" w:styleId="BalloonText">
    <w:name w:val="Balloon Text"/>
    <w:basedOn w:val="Normal"/>
    <w:link w:val="BalloonTextChar"/>
    <w:rsid w:val="00100CE6"/>
    <w:rPr>
      <w:rFonts w:ascii="Tahoma" w:hAnsi="Tahoma" w:cs="Tahoma"/>
      <w:sz w:val="16"/>
      <w:szCs w:val="16"/>
    </w:rPr>
  </w:style>
  <w:style w:type="character" w:customStyle="1" w:styleId="BalloonTextChar">
    <w:name w:val="Balloon Text Char"/>
    <w:basedOn w:val="DefaultParagraphFont"/>
    <w:link w:val="BalloonText"/>
    <w:rsid w:val="00100CE6"/>
    <w:rPr>
      <w:rFonts w:ascii="Tahoma" w:eastAsia="SimSu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local@britishcouncil.org.e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ntranet.britishcouncil.org/hr/Performance_Development/Behaviours/Documents/Generic%20Skills%20Dictionary.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intranet.britishcouncil.org/hr/Performance_Development/Documents/BC_Behaviours.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AEF8166F1C349B0FC1AF5DC9759BE" ma:contentTypeVersion="2" ma:contentTypeDescription="Create a new document." ma:contentTypeScope="" ma:versionID="88df62def97322b914dadc0fcf5ed1c7">
  <xsd:schema xmlns:xsd="http://www.w3.org/2001/XMLSchema" xmlns:p="http://schemas.microsoft.com/office/2006/metadata/properties" xmlns:ns1="http://schemas.microsoft.com/sharepoint/v3" targetNamespace="http://schemas.microsoft.com/office/2006/metadata/properties" ma:root="true" ma:fieldsID="36587028d300ad6d458c3b2bcb7d26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57BF76-359E-4929-B0D8-B2CE03DAFD68}">
  <ds:schemaRefs>
    <ds:schemaRef ds:uri="http://schemas.microsoft.com/sharepoint/v3/contenttype/forms"/>
  </ds:schemaRefs>
</ds:datastoreItem>
</file>

<file path=customXml/itemProps2.xml><?xml version="1.0" encoding="utf-8"?>
<ds:datastoreItem xmlns:ds="http://schemas.openxmlformats.org/officeDocument/2006/customXml" ds:itemID="{97FA3477-A0BC-48EC-B0EE-85307C76E0FD}">
  <ds:schemaRefs>
    <ds:schemaRef ds:uri="http://schemas.microsoft.com/office/2006/metadata/longProperties"/>
  </ds:schemaRefs>
</ds:datastoreItem>
</file>

<file path=customXml/itemProps3.xml><?xml version="1.0" encoding="utf-8"?>
<ds:datastoreItem xmlns:ds="http://schemas.openxmlformats.org/officeDocument/2006/customXml" ds:itemID="{29B4A525-577B-404F-8E22-21265376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9F0374-7922-4AF8-9774-725D0926D896}">
  <ds:schemaRefs>
    <ds:schemaRef ds:uri="http://schemas.microsoft.com/office/2006/documentManagement/types"/>
    <ds:schemaRef ds:uri="http://purl.org/dc/terms/"/>
    <ds:schemaRef ds:uri="http://purl.org/dc/elements/1.1/"/>
    <ds:schemaRef ds:uri="http://schemas.microsoft.com/sharepoint/v3"/>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2143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The British Council</Company>
  <LinksUpToDate>false</LinksUpToDate>
  <CharactersWithSpaces>14733</CharactersWithSpaces>
  <SharedDoc>false</SharedDoc>
  <HLinks>
    <vt:vector size="12" baseType="variant">
      <vt:variant>
        <vt:i4>7274524</vt:i4>
      </vt:variant>
      <vt:variant>
        <vt:i4>6</vt:i4>
      </vt:variant>
      <vt:variant>
        <vt:i4>0</vt:i4>
      </vt:variant>
      <vt:variant>
        <vt:i4>5</vt:i4>
      </vt:variant>
      <vt:variant>
        <vt:lpwstr>http://intranet.britishcouncil.org/hr/Performance_Development/Behaviours/Documents/Generic Skills Dictionary.doc</vt:lpwstr>
      </vt:variant>
      <vt:variant>
        <vt:lpwstr/>
      </vt:variant>
      <vt:variant>
        <vt:i4>3932201</vt:i4>
      </vt:variant>
      <vt:variant>
        <vt:i4>3</vt:i4>
      </vt:variant>
      <vt:variant>
        <vt:i4>0</vt:i4>
      </vt:variant>
      <vt:variant>
        <vt:i4>5</vt:i4>
      </vt:variant>
      <vt:variant>
        <vt:lpwstr>http://intranet.britishcouncil.org/hr/Performance_Development/Documents/BC_Behaviours.pdf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The British Council</dc:creator>
  <cp:lastModifiedBy>Magdy, Reham (Egypt)</cp:lastModifiedBy>
  <cp:revision>31</cp:revision>
  <cp:lastPrinted>2014-10-16T08:45:00Z</cp:lastPrinted>
  <dcterms:created xsi:type="dcterms:W3CDTF">2014-10-16T08:38:00Z</dcterms:created>
  <dcterms:modified xsi:type="dcterms:W3CDTF">2014-10-16T11:20:00Z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The British Council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