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7E0D5" w14:textId="5A99EF80" w:rsidR="000171EB" w:rsidRPr="00396F76" w:rsidRDefault="00B8510A" w:rsidP="00C17F56">
      <w:pPr>
        <w:pStyle w:val="CoverA"/>
        <w:rPr>
          <w:rFonts w:cs="Arial"/>
        </w:rPr>
      </w:pPr>
      <w:r w:rsidRPr="00396F76">
        <w:rPr>
          <w:rFonts w:cs="Arial"/>
        </w:rPr>
        <w:t>Role Profile</w:t>
      </w:r>
    </w:p>
    <w:p w14:paraId="6CE9127C" w14:textId="77777777" w:rsidR="003140C7" w:rsidRPr="00396F76" w:rsidRDefault="001B2E1D" w:rsidP="001F2942">
      <w:pPr>
        <w:rPr>
          <w:rFonts w:cs="Arial"/>
        </w:rPr>
      </w:pPr>
      <w:r w:rsidRPr="00396F76">
        <w:rPr>
          <w:rFonts w:cs="Arial"/>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EE953B"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44770759" w14:textId="49B7F4FD" w:rsidR="003140C7" w:rsidRPr="00396F76" w:rsidRDefault="00CA2F5F" w:rsidP="007E4D04">
      <w:pPr>
        <w:pStyle w:val="CoverTitle"/>
        <w:rPr>
          <w:rFonts w:cs="Arial"/>
          <w:color w:val="230859" w:themeColor="text2"/>
        </w:rPr>
      </w:pPr>
      <w:r w:rsidRPr="00396F76">
        <w:rPr>
          <w:rFonts w:cs="Arial"/>
          <w:color w:val="230859" w:themeColor="text2"/>
        </w:rPr>
        <w:t xml:space="preserve">Exams </w:t>
      </w:r>
      <w:r w:rsidR="007B1BC0">
        <w:rPr>
          <w:rFonts w:cs="Arial"/>
          <w:color w:val="230859" w:themeColor="text2"/>
        </w:rPr>
        <w:t>Invigilator</w:t>
      </w:r>
    </w:p>
    <w:tbl>
      <w:tblPr>
        <w:tblStyle w:val="GridTable4-Accent2"/>
        <w:tblW w:w="10188" w:type="dxa"/>
        <w:tblLook w:val="04A0" w:firstRow="1" w:lastRow="0" w:firstColumn="1" w:lastColumn="0" w:noHBand="0" w:noVBand="1"/>
      </w:tblPr>
      <w:tblGrid>
        <w:gridCol w:w="3256"/>
        <w:gridCol w:w="665"/>
        <w:gridCol w:w="2595"/>
        <w:gridCol w:w="1276"/>
        <w:gridCol w:w="2396"/>
      </w:tblGrid>
      <w:tr w:rsidR="005C110A" w:rsidRPr="00396F76" w14:paraId="79A2F956" w14:textId="66567293" w:rsidTr="0040018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7A40EE" w:themeFill="text2" w:themeFillTint="80"/>
          </w:tcPr>
          <w:p w14:paraId="6ED19737" w14:textId="4DE40F02" w:rsidR="005C110A" w:rsidRPr="00396F76" w:rsidRDefault="005C110A" w:rsidP="00B8510A">
            <w:pPr>
              <w:spacing w:before="60"/>
              <w:rPr>
                <w:rFonts w:cs="Arial"/>
                <w:color w:val="230859" w:themeColor="text2"/>
              </w:rPr>
            </w:pPr>
            <w:r w:rsidRPr="00396F76">
              <w:rPr>
                <w:rFonts w:cs="Arial"/>
              </w:rPr>
              <w:t>Role i</w:t>
            </w:r>
            <w:r w:rsidRPr="00396F76">
              <w:rPr>
                <w:rFonts w:cs="Arial"/>
                <w:shd w:val="clear" w:color="auto" w:fill="7A40EE" w:themeFill="text2" w:themeFillTint="80"/>
              </w:rPr>
              <w:t>nformation</w:t>
            </w:r>
          </w:p>
        </w:tc>
        <w:tc>
          <w:tcPr>
            <w:tcW w:w="3871" w:type="dxa"/>
            <w:gridSpan w:val="2"/>
            <w:shd w:val="clear" w:color="auto" w:fill="7A40EE" w:themeFill="text2" w:themeFillTint="80"/>
          </w:tcPr>
          <w:p w14:paraId="1A3FAE53" w14:textId="77777777" w:rsidR="005C110A" w:rsidRPr="00396F76" w:rsidRDefault="005C110A" w:rsidP="00B8510A">
            <w:pPr>
              <w:spacing w:before="60"/>
              <w:cnfStyle w:val="100000000000" w:firstRow="1" w:lastRow="0" w:firstColumn="0" w:lastColumn="0" w:oddVBand="0" w:evenVBand="0" w:oddHBand="0" w:evenHBand="0" w:firstRowFirstColumn="0" w:firstRowLastColumn="0" w:lastRowFirstColumn="0" w:lastRowLastColumn="0"/>
              <w:rPr>
                <w:rFonts w:cs="Arial"/>
              </w:rPr>
            </w:pPr>
          </w:p>
        </w:tc>
        <w:tc>
          <w:tcPr>
            <w:tcW w:w="2396" w:type="dxa"/>
            <w:shd w:val="clear" w:color="auto" w:fill="7A40EE" w:themeFill="text2" w:themeFillTint="80"/>
          </w:tcPr>
          <w:p w14:paraId="1D765FA0" w14:textId="77777777" w:rsidR="005C110A" w:rsidRPr="00396F76" w:rsidRDefault="005C110A" w:rsidP="00B8510A">
            <w:pPr>
              <w:spacing w:before="60"/>
              <w:cnfStyle w:val="100000000000" w:firstRow="1" w:lastRow="0" w:firstColumn="0" w:lastColumn="0" w:oddVBand="0" w:evenVBand="0" w:oddHBand="0" w:evenHBand="0" w:firstRowFirstColumn="0" w:firstRowLastColumn="0" w:lastRowFirstColumn="0" w:lastRowLastColumn="0"/>
              <w:rPr>
                <w:rFonts w:cs="Arial"/>
              </w:rPr>
            </w:pPr>
          </w:p>
        </w:tc>
      </w:tr>
      <w:tr w:rsidR="00E5715B" w:rsidRPr="00396F76"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396F76" w:rsidRDefault="00E5715B" w:rsidP="00B8510A">
            <w:pPr>
              <w:spacing w:after="60"/>
              <w:rPr>
                <w:rFonts w:cs="Arial"/>
                <w:color w:val="230859" w:themeColor="text2"/>
              </w:rPr>
            </w:pPr>
            <w:r w:rsidRPr="00396F76">
              <w:rPr>
                <w:rFonts w:cs="Arial"/>
                <w:color w:val="230859" w:themeColor="text2"/>
              </w:rPr>
              <w:t>Role type</w:t>
            </w:r>
          </w:p>
        </w:tc>
        <w:tc>
          <w:tcPr>
            <w:tcW w:w="3260" w:type="dxa"/>
            <w:gridSpan w:val="2"/>
            <w:shd w:val="clear" w:color="auto" w:fill="FFFFFF" w:themeFill="background1"/>
          </w:tcPr>
          <w:p w14:paraId="75CB321D" w14:textId="6D62D934" w:rsidR="00E5715B" w:rsidRPr="00396F76" w:rsidRDefault="00E5715B" w:rsidP="00B8510A">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Pay band</w:t>
            </w:r>
          </w:p>
        </w:tc>
        <w:tc>
          <w:tcPr>
            <w:tcW w:w="3672" w:type="dxa"/>
            <w:gridSpan w:val="2"/>
            <w:shd w:val="clear" w:color="auto" w:fill="FFFFFF" w:themeFill="background1"/>
          </w:tcPr>
          <w:p w14:paraId="0ACDB1E7" w14:textId="77777777" w:rsidR="00E5715B" w:rsidRPr="00396F76" w:rsidRDefault="00E5715B" w:rsidP="00B8510A">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Duration</w:t>
            </w:r>
          </w:p>
          <w:p w14:paraId="5154E8D0" w14:textId="6BF47186" w:rsidR="00E5715B" w:rsidRPr="00396F76" w:rsidRDefault="00E5715B" w:rsidP="00B8510A">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p>
        </w:tc>
      </w:tr>
      <w:tr w:rsidR="00E5715B" w:rsidRPr="00396F76" w14:paraId="4BFE0233" w14:textId="41745AF7" w:rsidTr="00E5715B">
        <w:trPr>
          <w:trHeight w:val="510"/>
        </w:trPr>
        <w:sdt>
          <w:sdtPr>
            <w:rPr>
              <w:rFonts w:cs="Arial"/>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1DF5C044" w:rsidR="00E5715B" w:rsidRPr="00396F76" w:rsidRDefault="00FB2775" w:rsidP="00B8510A">
                <w:pPr>
                  <w:tabs>
                    <w:tab w:val="left" w:pos="2490"/>
                  </w:tabs>
                  <w:spacing w:before="60"/>
                  <w:rPr>
                    <w:rFonts w:cs="Arial"/>
                    <w:b w:val="0"/>
                    <w:bCs w:val="0"/>
                  </w:rPr>
                </w:pPr>
                <w:r w:rsidRPr="00396F76">
                  <w:rPr>
                    <w:rFonts w:cs="Arial"/>
                  </w:rPr>
                  <w:t>Business Delivery</w:t>
                </w:r>
              </w:p>
            </w:tc>
          </w:sdtContent>
        </w:sdt>
        <w:sdt>
          <w:sdtPr>
            <w:rPr>
              <w:rFonts w:cs="Arial"/>
              <w:b/>
              <w:bCs/>
            </w:rPr>
            <w:alias w:val="Grade"/>
            <w:tag w:val="Grade"/>
            <w:id w:val="463389433"/>
            <w:lock w:val="sdtLocked"/>
            <w:placeholder>
              <w:docPart w:val="8ED3EF54FB4642F48F02CC186FBAD495"/>
            </w:placeholder>
            <w:showingPlcHd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LMFG" w:value="Grade LMFG"/>
              <w:listItem w:displayText="Grade EL" w:value="Grade EL"/>
            </w:dropDownList>
          </w:sdtPr>
          <w:sdtEndPr/>
          <w:sdtContent>
            <w:tc>
              <w:tcPr>
                <w:tcW w:w="3260" w:type="dxa"/>
                <w:gridSpan w:val="2"/>
              </w:tcPr>
              <w:p w14:paraId="22E01DDE" w14:textId="1FC8CF32" w:rsidR="00E5715B" w:rsidRPr="00396F76" w:rsidRDefault="00E5715B" w:rsidP="00B8510A">
                <w:pPr>
                  <w:spacing w:before="60"/>
                  <w:cnfStyle w:val="000000000000" w:firstRow="0" w:lastRow="0" w:firstColumn="0" w:lastColumn="0" w:oddVBand="0" w:evenVBand="0" w:oddHBand="0" w:evenHBand="0" w:firstRowFirstColumn="0" w:firstRowLastColumn="0" w:lastRowFirstColumn="0" w:lastRowLastColumn="0"/>
                  <w:rPr>
                    <w:rFonts w:cs="Arial"/>
                    <w:b/>
                    <w:bCs/>
                  </w:rPr>
                </w:pPr>
                <w:r w:rsidRPr="00396F76">
                  <w:rPr>
                    <w:rStyle w:val="PlaceholderText"/>
                    <w:rFonts w:cs="Arial"/>
                  </w:rPr>
                  <w:t>Choose an item.</w:t>
                </w:r>
              </w:p>
            </w:tc>
          </w:sdtContent>
        </w:sdt>
        <w:tc>
          <w:tcPr>
            <w:tcW w:w="3672" w:type="dxa"/>
            <w:gridSpan w:val="2"/>
          </w:tcPr>
          <w:p w14:paraId="27D282AF" w14:textId="66C10A03" w:rsidR="00E5715B" w:rsidRPr="00396F76" w:rsidRDefault="00264990" w:rsidP="00B8510A">
            <w:pPr>
              <w:spacing w:before="60"/>
              <w:cnfStyle w:val="000000000000" w:firstRow="0" w:lastRow="0" w:firstColumn="0" w:lastColumn="0" w:oddVBand="0" w:evenVBand="0" w:oddHBand="0" w:evenHBand="0" w:firstRowFirstColumn="0" w:firstRowLastColumn="0" w:lastRowFirstColumn="0" w:lastRowLastColumn="0"/>
              <w:rPr>
                <w:rFonts w:cs="Arial"/>
                <w:b/>
                <w:bCs/>
              </w:rPr>
            </w:pPr>
            <w:r w:rsidRPr="00396F76">
              <w:rPr>
                <w:rFonts w:cs="Arial"/>
                <w:b/>
                <w:bCs/>
              </w:rPr>
              <w:t>NPW</w:t>
            </w:r>
          </w:p>
        </w:tc>
      </w:tr>
      <w:tr w:rsidR="005C110A" w:rsidRPr="00396F76"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396F76" w:rsidRDefault="005C110A" w:rsidP="00B8510A">
            <w:pPr>
              <w:spacing w:before="60"/>
              <w:rPr>
                <w:rFonts w:cs="Arial"/>
                <w:color w:val="FFFFFF" w:themeColor="background1"/>
              </w:rPr>
            </w:pPr>
            <w:r w:rsidRPr="00396F76">
              <w:rPr>
                <w:rFonts w:cs="Arial"/>
                <w:color w:val="FFFFFF" w:themeColor="background1"/>
              </w:rPr>
              <w:t>Role purpose</w:t>
            </w:r>
          </w:p>
        </w:tc>
      </w:tr>
      <w:tr w:rsidR="005C110A" w:rsidRPr="00396F76"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371ACFD6" w:rsidR="005C110A" w:rsidRPr="00396F76" w:rsidRDefault="00264990" w:rsidP="00B8510A">
            <w:pPr>
              <w:spacing w:before="60"/>
              <w:rPr>
                <w:rFonts w:asciiTheme="minorHAnsi" w:hAnsiTheme="minorHAnsi" w:cstheme="minorHAnsi"/>
                <w:i/>
                <w:iCs/>
                <w:sz w:val="22"/>
                <w:szCs w:val="22"/>
              </w:rPr>
            </w:pPr>
            <w:r w:rsidRPr="00396F76">
              <w:rPr>
                <w:rFonts w:asciiTheme="minorHAnsi" w:eastAsia="Times New Roman" w:hAnsiTheme="minorHAnsi" w:cstheme="minorHAnsi"/>
                <w:iCs/>
                <w:sz w:val="22"/>
                <w:szCs w:val="22"/>
                <w:lang w:val="en-US"/>
              </w:rPr>
              <w:t>To ensure that any test administered by the British Council runs smoothly on the test day/s and that all assigned test day duties and standards are met.</w:t>
            </w:r>
          </w:p>
        </w:tc>
      </w:tr>
      <w:tr w:rsidR="005C110A" w:rsidRPr="00396F76"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396F76" w:rsidRDefault="005C110A" w:rsidP="00B8510A">
            <w:pPr>
              <w:spacing w:before="60"/>
              <w:rPr>
                <w:rFonts w:cs="Arial"/>
                <w:color w:val="FFFFFF" w:themeColor="background1"/>
              </w:rPr>
            </w:pPr>
            <w:r w:rsidRPr="00396F76">
              <w:rPr>
                <w:rFonts w:cs="Arial"/>
                <w:color w:val="FFFFFF" w:themeColor="background1"/>
              </w:rPr>
              <w:t>Role context</w:t>
            </w:r>
          </w:p>
        </w:tc>
      </w:tr>
      <w:tr w:rsidR="005C110A" w:rsidRPr="00396F76"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2D727323" w14:textId="77777777" w:rsidR="00264990" w:rsidRPr="00396F76" w:rsidRDefault="00264990" w:rsidP="00264990">
            <w:pPr>
              <w:pStyle w:val="TableParagraph"/>
              <w:spacing w:before="43" w:line="252" w:lineRule="auto"/>
              <w:ind w:left="35" w:right="291"/>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 xml:space="preserve">Our work in exams creates international opportunities and builds trust and value for the UK. We also </w:t>
            </w:r>
          </w:p>
          <w:p w14:paraId="1AB7C076" w14:textId="77777777" w:rsidR="00264990" w:rsidRPr="00396F76" w:rsidRDefault="00264990" w:rsidP="00264990">
            <w:pPr>
              <w:pStyle w:val="TableParagraph"/>
              <w:numPr>
                <w:ilvl w:val="0"/>
                <w:numId w:val="37"/>
              </w:numPr>
              <w:spacing w:before="43" w:line="252" w:lineRule="auto"/>
              <w:ind w:right="291"/>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Give people access to life changing opportunities through UK qualifications.</w:t>
            </w:r>
          </w:p>
          <w:p w14:paraId="165F31EE" w14:textId="77777777" w:rsidR="00264990" w:rsidRPr="00396F76" w:rsidRDefault="00264990" w:rsidP="00264990">
            <w:pPr>
              <w:pStyle w:val="TableParagraph"/>
              <w:numPr>
                <w:ilvl w:val="0"/>
                <w:numId w:val="37"/>
              </w:numPr>
              <w:tabs>
                <w:tab w:val="left" w:pos="863"/>
                <w:tab w:val="left" w:pos="864"/>
              </w:tabs>
              <w:spacing w:before="66" w:line="231" w:lineRule="exact"/>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Support the promotion of the UK as a study destination.</w:t>
            </w:r>
          </w:p>
          <w:p w14:paraId="5D0B40BD" w14:textId="77777777" w:rsidR="00264990" w:rsidRPr="00396F76" w:rsidRDefault="00264990" w:rsidP="00264990">
            <w:pPr>
              <w:pStyle w:val="TableParagraph"/>
              <w:numPr>
                <w:ilvl w:val="0"/>
                <w:numId w:val="37"/>
              </w:numPr>
              <w:tabs>
                <w:tab w:val="left" w:pos="863"/>
                <w:tab w:val="left" w:pos="864"/>
              </w:tabs>
              <w:spacing w:line="231" w:lineRule="exact"/>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Provide a sustainable base for other cultural relations activities.</w:t>
            </w:r>
          </w:p>
          <w:p w14:paraId="13BF853B" w14:textId="51FAF73F" w:rsidR="00264990" w:rsidRPr="00396F76" w:rsidRDefault="00264990" w:rsidP="00264990">
            <w:pPr>
              <w:pStyle w:val="TableParagraph"/>
              <w:spacing w:before="129" w:line="249" w:lineRule="auto"/>
              <w:ind w:left="35" w:right="211"/>
              <w:jc w:val="both"/>
              <w:rPr>
                <w:rFonts w:asciiTheme="minorHAnsi" w:eastAsia="Times New Roman" w:hAnsiTheme="minorHAnsi" w:cstheme="minorHAnsi"/>
                <w:b w:val="0"/>
                <w:bCs w:val="0"/>
                <w:iCs/>
                <w:lang w:eastAsia="zh-CN"/>
              </w:rPr>
            </w:pPr>
            <w:r w:rsidRPr="00396F76">
              <w:rPr>
                <w:rFonts w:asciiTheme="minorHAnsi" w:eastAsia="Times New Roman" w:hAnsiTheme="minorHAnsi" w:cstheme="minorHAnsi"/>
                <w:iCs/>
                <w:lang w:eastAsia="zh-CN"/>
              </w:rPr>
              <w:t xml:space="preserve">The British Council provides access to English Language and other UK qualifications through its Examinations Services. The UK qualifications and assessments that we provide have the power to change people’s lives, enabling them to access life, </w:t>
            </w:r>
            <w:proofErr w:type="gramStart"/>
            <w:r w:rsidRPr="00396F76">
              <w:rPr>
                <w:rFonts w:asciiTheme="minorHAnsi" w:eastAsia="Times New Roman" w:hAnsiTheme="minorHAnsi" w:cstheme="minorHAnsi"/>
                <w:iCs/>
                <w:lang w:eastAsia="zh-CN"/>
              </w:rPr>
              <w:t>study</w:t>
            </w:r>
            <w:proofErr w:type="gramEnd"/>
            <w:r w:rsidRPr="00396F76">
              <w:rPr>
                <w:rFonts w:asciiTheme="minorHAnsi" w:eastAsia="Times New Roman" w:hAnsiTheme="minorHAnsi" w:cstheme="minorHAnsi"/>
                <w:iCs/>
                <w:lang w:eastAsia="zh-CN"/>
              </w:rPr>
              <w:t xml:space="preserve"> or work opportunities overseas or in their own countries.</w:t>
            </w:r>
          </w:p>
          <w:p w14:paraId="23EC0701" w14:textId="77777777" w:rsidR="00FF6DE6" w:rsidRPr="00396F76" w:rsidRDefault="00FF6DE6" w:rsidP="00264990">
            <w:pPr>
              <w:pStyle w:val="TableParagraph"/>
              <w:spacing w:before="129" w:line="249" w:lineRule="auto"/>
              <w:ind w:left="35" w:right="211"/>
              <w:jc w:val="both"/>
              <w:rPr>
                <w:rFonts w:asciiTheme="minorHAnsi" w:eastAsia="Times New Roman" w:hAnsiTheme="minorHAnsi" w:cstheme="minorHAnsi"/>
                <w:iCs/>
                <w:lang w:eastAsia="zh-CN"/>
              </w:rPr>
            </w:pPr>
          </w:p>
          <w:p w14:paraId="14EA5572" w14:textId="77777777" w:rsidR="005C110A" w:rsidRPr="00396F76" w:rsidRDefault="00264990" w:rsidP="00264990">
            <w:pPr>
              <w:spacing w:before="60"/>
              <w:rPr>
                <w:rFonts w:asciiTheme="minorHAnsi" w:hAnsiTheme="minorHAnsi" w:cstheme="minorHAnsi"/>
                <w:b w:val="0"/>
                <w:bCs w:val="0"/>
                <w:iCs/>
                <w:sz w:val="22"/>
                <w:szCs w:val="22"/>
              </w:rPr>
            </w:pPr>
            <w:r w:rsidRPr="00396F76">
              <w:rPr>
                <w:rFonts w:asciiTheme="minorHAnsi" w:hAnsiTheme="minorHAnsi" w:cstheme="minorHAnsi"/>
                <w:iCs/>
                <w:sz w:val="22"/>
                <w:szCs w:val="22"/>
              </w:rPr>
              <w:t xml:space="preserve">We conduct over 130,000 exams across Egypt in more than 14 cities. </w:t>
            </w:r>
            <w:proofErr w:type="gramStart"/>
            <w:r w:rsidRPr="00396F76">
              <w:rPr>
                <w:rFonts w:asciiTheme="minorHAnsi" w:hAnsiTheme="minorHAnsi" w:cstheme="minorHAnsi"/>
                <w:iCs/>
                <w:sz w:val="22"/>
                <w:szCs w:val="22"/>
              </w:rPr>
              <w:t>The majority of</w:t>
            </w:r>
            <w:proofErr w:type="gramEnd"/>
            <w:r w:rsidRPr="00396F76">
              <w:rPr>
                <w:rFonts w:asciiTheme="minorHAnsi" w:hAnsiTheme="minorHAnsi" w:cstheme="minorHAnsi"/>
                <w:iCs/>
                <w:sz w:val="22"/>
                <w:szCs w:val="22"/>
              </w:rPr>
              <w:t xml:space="preserve"> these exams are Cambridge International, Pearson or Oxford AQA School Exams, delivering higher than average impact on the Egyptian education system. The British Council strategy for school and higher education students is to increase their academic success and employability chances by improving the students’ English and work skills. This will include the usage of IELTS as the internationally recognised premium indicator of English language proficiency. There is already success for </w:t>
            </w:r>
            <w:proofErr w:type="spellStart"/>
            <w:r w:rsidRPr="00396F76">
              <w:rPr>
                <w:rFonts w:asciiTheme="minorHAnsi" w:hAnsiTheme="minorHAnsi" w:cstheme="minorHAnsi"/>
                <w:iCs/>
                <w:sz w:val="22"/>
                <w:szCs w:val="22"/>
              </w:rPr>
              <w:t>Aptis</w:t>
            </w:r>
            <w:proofErr w:type="spellEnd"/>
            <w:r w:rsidRPr="00396F76">
              <w:rPr>
                <w:rFonts w:asciiTheme="minorHAnsi" w:hAnsiTheme="minorHAnsi" w:cstheme="minorHAnsi"/>
                <w:iCs/>
                <w:sz w:val="22"/>
                <w:szCs w:val="22"/>
              </w:rPr>
              <w:t>, the British Council’s English language test, in the recognition of universities and employers who use the test as a benchmarking, recruitment, or graduation test.</w:t>
            </w:r>
          </w:p>
          <w:p w14:paraId="77AC77F8" w14:textId="77777777" w:rsidR="002D6F98" w:rsidRPr="00396F76" w:rsidRDefault="002D6F98" w:rsidP="002D6F98">
            <w:pPr>
              <w:pStyle w:val="Heading6"/>
              <w:outlineLvl w:val="5"/>
              <w:rPr>
                <w:rFonts w:asciiTheme="minorHAnsi" w:hAnsiTheme="minorHAnsi" w:cstheme="minorHAnsi"/>
                <w:i/>
                <w:iCs/>
                <w:color w:val="auto"/>
                <w:sz w:val="22"/>
                <w:szCs w:val="22"/>
              </w:rPr>
            </w:pPr>
          </w:p>
          <w:p w14:paraId="7CDCA641" w14:textId="2C0284C6" w:rsidR="00C601A4" w:rsidRPr="00396F76" w:rsidRDefault="00C601A4" w:rsidP="002D6F98">
            <w:pPr>
              <w:pStyle w:val="Heading6"/>
              <w:outlineLvl w:val="5"/>
              <w:rPr>
                <w:rFonts w:asciiTheme="minorHAnsi" w:hAnsiTheme="minorHAnsi" w:cstheme="minorHAnsi"/>
                <w:color w:val="auto"/>
                <w:sz w:val="22"/>
                <w:szCs w:val="22"/>
              </w:rPr>
            </w:pPr>
            <w:r w:rsidRPr="00396F76">
              <w:rPr>
                <w:rFonts w:asciiTheme="minorHAnsi" w:hAnsiTheme="minorHAnsi" w:cstheme="minorHAnsi"/>
                <w:bCs w:val="0"/>
                <w:color w:val="auto"/>
                <w:sz w:val="22"/>
                <w:szCs w:val="22"/>
              </w:rPr>
              <w:lastRenderedPageBreak/>
              <w:t>The British Council is committed to a policy of equal opportunity and is keen to reflect the diversity of UK society at every level within the organisation. We welcome applications from all sections of the community. In line with the British Council's Child Protection policy, any appointment is contingent on thorough checks. In the UK, and in other countries where appropriate systems exist, these include criminal records checks.</w:t>
            </w:r>
          </w:p>
          <w:p w14:paraId="2594FEC0" w14:textId="1EC8B592" w:rsidR="00C601A4" w:rsidRPr="00396F76" w:rsidRDefault="00C601A4" w:rsidP="00264990">
            <w:pPr>
              <w:spacing w:before="60"/>
              <w:rPr>
                <w:rFonts w:asciiTheme="minorHAnsi" w:hAnsiTheme="minorHAnsi" w:cstheme="minorHAnsi"/>
                <w:i/>
                <w:iCs/>
                <w:sz w:val="22"/>
                <w:szCs w:val="22"/>
              </w:rPr>
            </w:pPr>
          </w:p>
        </w:tc>
      </w:tr>
      <w:tr w:rsidR="005C110A" w:rsidRPr="00396F76" w14:paraId="12AE47AF" w14:textId="5FFDCCA3"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396F76" w:rsidRDefault="005C110A" w:rsidP="00B77F1E">
            <w:pPr>
              <w:spacing w:before="60" w:afterLines="120" w:after="288"/>
              <w:rPr>
                <w:rFonts w:cs="Arial"/>
                <w:color w:val="FFFFFF" w:themeColor="background1"/>
              </w:rPr>
            </w:pPr>
            <w:r w:rsidRPr="00396F76">
              <w:rPr>
                <w:rFonts w:cs="Arial"/>
                <w:color w:val="FFFFFF" w:themeColor="background1"/>
              </w:rPr>
              <w:lastRenderedPageBreak/>
              <w:t>Main accountabilities</w:t>
            </w:r>
          </w:p>
        </w:tc>
      </w:tr>
      <w:tr w:rsidR="005C110A" w:rsidRPr="00396F76"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72554514" w14:textId="77777777" w:rsidR="009F76FA" w:rsidRPr="009F76FA" w:rsidRDefault="009F76FA" w:rsidP="009F76FA">
            <w:pPr>
              <w:spacing w:after="0" w:line="240" w:lineRule="atLeast"/>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You will be accountable for maintaining the integrity and reputation of the British Council and the various examination boards by ensuring that tests are delivered to prescribed customer service, </w:t>
            </w:r>
            <w:proofErr w:type="gramStart"/>
            <w:r w:rsidRPr="009F76FA">
              <w:rPr>
                <w:rFonts w:eastAsia="Times New Roman" w:cs="Times New Roman"/>
                <w:color w:val="002060"/>
                <w:sz w:val="22"/>
                <w:szCs w:val="22"/>
                <w:lang w:val="en-US" w:eastAsia="zh-CN"/>
              </w:rPr>
              <w:t>security</w:t>
            </w:r>
            <w:proofErr w:type="gramEnd"/>
            <w:r w:rsidRPr="009F76FA">
              <w:rPr>
                <w:rFonts w:eastAsia="Times New Roman" w:cs="Times New Roman"/>
                <w:color w:val="002060"/>
                <w:sz w:val="22"/>
                <w:szCs w:val="22"/>
                <w:lang w:val="en-US" w:eastAsia="zh-CN"/>
              </w:rPr>
              <w:t xml:space="preserve"> and administration standards. You will also be accountable for promoting a positive image of the British Council by providing a high standard of customer care on the test day.</w:t>
            </w:r>
          </w:p>
          <w:p w14:paraId="4C480501" w14:textId="77777777" w:rsidR="009F76FA" w:rsidRPr="009F76FA" w:rsidRDefault="009F76FA" w:rsidP="009F76FA">
            <w:pPr>
              <w:spacing w:after="0" w:line="240" w:lineRule="atLeast"/>
              <w:rPr>
                <w:rFonts w:eastAsia="Times New Roman" w:cs="Arial"/>
                <w:color w:val="002060"/>
                <w:sz w:val="22"/>
                <w:szCs w:val="20"/>
                <w:lang w:val="en-US" w:eastAsia="zh-CN"/>
              </w:rPr>
            </w:pPr>
          </w:p>
          <w:p w14:paraId="01F4D135" w14:textId="77777777" w:rsidR="009F76FA" w:rsidRPr="009F76FA" w:rsidRDefault="009F76FA" w:rsidP="009F76FA">
            <w:pPr>
              <w:spacing w:after="0" w:line="240" w:lineRule="atLeast"/>
              <w:rPr>
                <w:rFonts w:eastAsia="Times New Roman" w:cs="Arial"/>
                <w:color w:val="002060"/>
                <w:sz w:val="22"/>
                <w:szCs w:val="20"/>
                <w:lang w:val="en-US" w:eastAsia="zh-CN"/>
              </w:rPr>
            </w:pPr>
            <w:proofErr w:type="spellStart"/>
            <w:r w:rsidRPr="009F76FA">
              <w:rPr>
                <w:rFonts w:eastAsia="Times New Roman" w:cs="Arial"/>
                <w:color w:val="002060"/>
                <w:sz w:val="22"/>
                <w:szCs w:val="20"/>
                <w:lang w:val="en-US" w:eastAsia="zh-CN"/>
              </w:rPr>
              <w:t>Programme</w:t>
            </w:r>
            <w:proofErr w:type="spellEnd"/>
            <w:r w:rsidRPr="009F76FA">
              <w:rPr>
                <w:rFonts w:eastAsia="Times New Roman" w:cs="Arial"/>
                <w:color w:val="002060"/>
                <w:sz w:val="22"/>
                <w:szCs w:val="20"/>
                <w:lang w:val="en-US" w:eastAsia="zh-CN"/>
              </w:rPr>
              <w:t>/service support</w:t>
            </w:r>
          </w:p>
          <w:p w14:paraId="280A8990"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Report promptly to test venue at agreed time. In case of any delays or if unable to get to the test venue, inform the appropriate test day or British Council Examinations Services staff in a timely manner.</w:t>
            </w:r>
          </w:p>
          <w:p w14:paraId="374C32B5"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Follow all relevant standards &amp; procedures, based on training and reference materials provided by the British Council Examinations Services and the relevant Exam Boards. </w:t>
            </w:r>
          </w:p>
          <w:p w14:paraId="0142089F"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Be familiar with the emergency procedures for the test day venue.</w:t>
            </w:r>
          </w:p>
          <w:p w14:paraId="5D517E72"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Invigilate examinations to the standard required by the British Council Examinations Service and the relevant Exams Boards.</w:t>
            </w:r>
          </w:p>
          <w:p w14:paraId="1A6CCE95"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Actively monitor candidates during tests to make sure that there is no violation of test conditions.</w:t>
            </w:r>
          </w:p>
          <w:p w14:paraId="5B3DF009"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Support the supervisor to ensure that candidates have a positive and consistent test day experience and a positive image of the British Council. </w:t>
            </w:r>
          </w:p>
          <w:p w14:paraId="722E752A"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Ensure all material is accounted for and handed over securely to the supervisor.</w:t>
            </w:r>
          </w:p>
          <w:p w14:paraId="7B51BBAC"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Complete and maintain accurate records of exam assignments. Complete all reports, </w:t>
            </w:r>
            <w:proofErr w:type="gramStart"/>
            <w:r w:rsidRPr="009F76FA">
              <w:rPr>
                <w:rFonts w:eastAsia="Times New Roman" w:cs="Times New Roman"/>
                <w:color w:val="002060"/>
                <w:sz w:val="22"/>
                <w:szCs w:val="22"/>
                <w:lang w:val="en-US" w:eastAsia="zh-CN"/>
              </w:rPr>
              <w:t>logs</w:t>
            </w:r>
            <w:proofErr w:type="gramEnd"/>
            <w:r w:rsidRPr="009F76FA">
              <w:rPr>
                <w:rFonts w:eastAsia="Times New Roman" w:cs="Times New Roman"/>
                <w:color w:val="002060"/>
                <w:sz w:val="22"/>
                <w:szCs w:val="22"/>
                <w:lang w:val="en-US" w:eastAsia="zh-CN"/>
              </w:rPr>
              <w:t xml:space="preserve"> and claims accurately as required by British Council Examinations Services. </w:t>
            </w:r>
          </w:p>
          <w:p w14:paraId="0999B996" w14:textId="77777777" w:rsidR="009F76FA" w:rsidRPr="009F76FA" w:rsidRDefault="009F76FA" w:rsidP="009F76FA">
            <w:pPr>
              <w:numPr>
                <w:ilvl w:val="0"/>
                <w:numId w:val="24"/>
              </w:numPr>
              <w:spacing w:after="0" w:line="240" w:lineRule="auto"/>
              <w:rPr>
                <w:rFonts w:eastAsia="Times New Roman" w:cs="Times New Roman"/>
                <w:i/>
                <w:color w:val="002060"/>
                <w:sz w:val="22"/>
                <w:szCs w:val="22"/>
                <w:lang w:val="en-US" w:eastAsia="zh-CN"/>
              </w:rPr>
            </w:pPr>
            <w:r w:rsidRPr="009F76FA">
              <w:rPr>
                <w:rFonts w:eastAsia="Times New Roman" w:cs="Times New Roman"/>
                <w:color w:val="002060"/>
                <w:sz w:val="22"/>
                <w:szCs w:val="22"/>
                <w:lang w:val="en-US" w:eastAsia="zh-CN"/>
              </w:rPr>
              <w:t xml:space="preserve">Follow all relevant guidelines and policies in the areas of: Data Protection, Child Protection, Health &amp; Safety, Equal Opportunities and Diversity, and Anti-Fraud. </w:t>
            </w:r>
          </w:p>
          <w:p w14:paraId="69716BF5"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Report any incidents, </w:t>
            </w:r>
            <w:proofErr w:type="gramStart"/>
            <w:r w:rsidRPr="009F76FA">
              <w:rPr>
                <w:rFonts w:eastAsia="Times New Roman" w:cs="Times New Roman"/>
                <w:color w:val="002060"/>
                <w:sz w:val="22"/>
                <w:szCs w:val="22"/>
                <w:lang w:val="en-US" w:eastAsia="zh-CN"/>
              </w:rPr>
              <w:t>emergencies</w:t>
            </w:r>
            <w:proofErr w:type="gramEnd"/>
            <w:r w:rsidRPr="009F76FA">
              <w:rPr>
                <w:rFonts w:eastAsia="Times New Roman" w:cs="Times New Roman"/>
                <w:color w:val="002060"/>
                <w:sz w:val="22"/>
                <w:szCs w:val="22"/>
                <w:lang w:val="en-US" w:eastAsia="zh-CN"/>
              </w:rPr>
              <w:t xml:space="preserve"> or breaches of security to the appropriate test day supervisor. </w:t>
            </w:r>
          </w:p>
          <w:p w14:paraId="3F47863F"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Work with the test day supervisor to promote and ensure the wellbeing of candidates at all time. In case of emergencies, follow correct procedures.</w:t>
            </w:r>
          </w:p>
          <w:p w14:paraId="35F5FC79"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Additional duties in line with the role may be required.</w:t>
            </w:r>
          </w:p>
          <w:p w14:paraId="38E382C7" w14:textId="77777777" w:rsidR="009F76FA" w:rsidRPr="009F76FA" w:rsidRDefault="009F76FA" w:rsidP="009F76FA">
            <w:pPr>
              <w:spacing w:after="0" w:line="240" w:lineRule="auto"/>
              <w:rPr>
                <w:rFonts w:eastAsia="Calibri" w:cs="Arial"/>
                <w:color w:val="002060"/>
                <w:sz w:val="22"/>
                <w:szCs w:val="20"/>
              </w:rPr>
            </w:pPr>
          </w:p>
          <w:p w14:paraId="0B1CD773" w14:textId="77777777" w:rsidR="009F76FA" w:rsidRPr="009F76FA" w:rsidRDefault="009F76FA" w:rsidP="009F76FA">
            <w:pPr>
              <w:spacing w:after="0" w:line="240" w:lineRule="atLeast"/>
              <w:rPr>
                <w:rFonts w:eastAsia="Times New Roman" w:cs="Arial"/>
                <w:color w:val="002060"/>
                <w:sz w:val="22"/>
                <w:szCs w:val="20"/>
                <w:lang w:val="en-US" w:eastAsia="zh-CN"/>
              </w:rPr>
            </w:pPr>
            <w:r w:rsidRPr="009F76FA">
              <w:rPr>
                <w:rFonts w:eastAsia="Times New Roman" w:cs="Arial"/>
                <w:color w:val="002060"/>
                <w:sz w:val="22"/>
                <w:szCs w:val="20"/>
                <w:lang w:val="en-US" w:eastAsia="zh-CN"/>
              </w:rPr>
              <w:t>Customer support</w:t>
            </w:r>
          </w:p>
          <w:p w14:paraId="6C82115E"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Enable good customer flow by giving candidates clear direction and answering their enquiries. </w:t>
            </w:r>
          </w:p>
          <w:p w14:paraId="54E14500"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Ensure that candidates follow the agreed exam procedures regarding the location and security of their belongings.</w:t>
            </w:r>
          </w:p>
          <w:p w14:paraId="6120E298"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Conduct candidate entry, exit, identity checks and Test Day Photography procedures according to exam requirements.</w:t>
            </w:r>
          </w:p>
          <w:p w14:paraId="45A1DA01" w14:textId="77777777" w:rsidR="009F76FA" w:rsidRPr="009F76FA" w:rsidRDefault="009F76FA" w:rsidP="009F76FA">
            <w:pPr>
              <w:numPr>
                <w:ilvl w:val="0"/>
                <w:numId w:val="24"/>
              </w:numPr>
              <w:spacing w:after="0" w:line="240" w:lineRule="auto"/>
              <w:rPr>
                <w:rFonts w:eastAsia="Calibri" w:cs="Arial"/>
                <w:color w:val="002060"/>
                <w:sz w:val="22"/>
                <w:szCs w:val="20"/>
              </w:rPr>
            </w:pPr>
            <w:r w:rsidRPr="009F76FA">
              <w:rPr>
                <w:rFonts w:eastAsia="Times New Roman" w:cs="Times New Roman"/>
                <w:color w:val="002060"/>
                <w:sz w:val="22"/>
                <w:szCs w:val="22"/>
                <w:lang w:val="en-US" w:eastAsia="zh-CN"/>
              </w:rPr>
              <w:t>Ensure special arrangements are provided as required</w:t>
            </w:r>
          </w:p>
          <w:p w14:paraId="6D352AB5" w14:textId="77777777" w:rsidR="009F76FA" w:rsidRPr="009F76FA" w:rsidRDefault="009F76FA" w:rsidP="009F76FA">
            <w:pPr>
              <w:spacing w:after="0" w:line="240" w:lineRule="auto"/>
              <w:contextualSpacing/>
              <w:rPr>
                <w:rFonts w:eastAsia="Calibri" w:cs="Arial"/>
                <w:color w:val="002060"/>
                <w:sz w:val="22"/>
                <w:szCs w:val="16"/>
              </w:rPr>
            </w:pPr>
          </w:p>
          <w:p w14:paraId="2BB4537F" w14:textId="77777777" w:rsidR="009F76FA" w:rsidRPr="009F76FA" w:rsidRDefault="009F76FA" w:rsidP="009F76FA">
            <w:pPr>
              <w:spacing w:after="0" w:line="240" w:lineRule="atLeast"/>
              <w:rPr>
                <w:rFonts w:eastAsia="Times New Roman" w:cs="Times New Roman"/>
                <w:color w:val="002060"/>
                <w:szCs w:val="22"/>
                <w:lang w:val="en-US" w:eastAsia="zh-CN"/>
              </w:rPr>
            </w:pPr>
            <w:r w:rsidRPr="009F76FA">
              <w:rPr>
                <w:rFonts w:eastAsia="Times New Roman" w:cs="Times New Roman"/>
                <w:color w:val="002060"/>
                <w:szCs w:val="22"/>
                <w:lang w:val="en-US" w:eastAsia="zh-CN"/>
              </w:rPr>
              <w:t>Training and development:</w:t>
            </w:r>
          </w:p>
          <w:p w14:paraId="3FF3FEC9"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Attend all briefing and training sessions as requested by the British Council Examinations Services Centre. </w:t>
            </w:r>
          </w:p>
          <w:p w14:paraId="0E824215" w14:textId="77777777" w:rsidR="009F76FA" w:rsidRPr="009F76FA" w:rsidRDefault="009F76FA" w:rsidP="009F76FA">
            <w:pPr>
              <w:numPr>
                <w:ilvl w:val="0"/>
                <w:numId w:val="24"/>
              </w:numPr>
              <w:spacing w:after="0" w:line="240" w:lineRule="auto"/>
              <w:rPr>
                <w:rFonts w:eastAsia="Times New Roman" w:cs="Times New Roman"/>
                <w:color w:val="002060"/>
                <w:sz w:val="22"/>
                <w:szCs w:val="20"/>
                <w:lang w:val="en-US" w:eastAsia="zh-CN"/>
              </w:rPr>
            </w:pPr>
            <w:r w:rsidRPr="009F76FA">
              <w:rPr>
                <w:rFonts w:eastAsia="Times New Roman" w:cs="Times New Roman"/>
                <w:color w:val="002060"/>
                <w:sz w:val="22"/>
                <w:szCs w:val="22"/>
                <w:lang w:val="en-US" w:eastAsia="zh-CN"/>
              </w:rPr>
              <w:t>Complete all mandatory training modules: Data Protection, Child Protection, Health &amp; Safety, Equal Opportunities and Diversity, Anti-Fraud, Identity Checks as required.</w:t>
            </w:r>
          </w:p>
          <w:p w14:paraId="362DEA09" w14:textId="77777777" w:rsidR="009F76FA" w:rsidRPr="009F76FA" w:rsidRDefault="009F76FA" w:rsidP="009F76FA">
            <w:pPr>
              <w:spacing w:after="0" w:line="240" w:lineRule="atLeast"/>
              <w:rPr>
                <w:rFonts w:eastAsia="Times New Roman" w:cs="Times New Roman"/>
                <w:color w:val="002060"/>
                <w:szCs w:val="22"/>
                <w:lang w:val="en-US" w:eastAsia="zh-CN"/>
              </w:rPr>
            </w:pPr>
          </w:p>
          <w:p w14:paraId="4D26AAFE" w14:textId="77777777" w:rsidR="00650427" w:rsidRDefault="00650427" w:rsidP="009F76FA">
            <w:pPr>
              <w:spacing w:after="0" w:line="240" w:lineRule="atLeast"/>
              <w:rPr>
                <w:rFonts w:eastAsia="Times New Roman" w:cs="Times New Roman"/>
                <w:b w:val="0"/>
                <w:bCs w:val="0"/>
                <w:color w:val="002060"/>
                <w:szCs w:val="22"/>
                <w:lang w:val="en-US" w:eastAsia="zh-CN"/>
              </w:rPr>
            </w:pPr>
          </w:p>
          <w:p w14:paraId="1A781CE9" w14:textId="2D2059ED" w:rsidR="009F76FA" w:rsidRPr="009F76FA" w:rsidRDefault="009F76FA" w:rsidP="009F76FA">
            <w:pPr>
              <w:spacing w:after="0" w:line="240" w:lineRule="atLeast"/>
              <w:rPr>
                <w:rFonts w:eastAsia="Times New Roman" w:cs="Times New Roman"/>
                <w:color w:val="002060"/>
                <w:szCs w:val="22"/>
                <w:lang w:val="en-US" w:eastAsia="zh-CN"/>
              </w:rPr>
            </w:pPr>
            <w:r w:rsidRPr="009F76FA">
              <w:rPr>
                <w:rFonts w:eastAsia="Times New Roman" w:cs="Times New Roman"/>
                <w:color w:val="002060"/>
                <w:szCs w:val="22"/>
                <w:lang w:val="en-US" w:eastAsia="zh-CN"/>
              </w:rPr>
              <w:lastRenderedPageBreak/>
              <w:t>Other important features or requirements of the job:</w:t>
            </w:r>
          </w:p>
          <w:p w14:paraId="0CF9CE9F"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Some invigilators may be required to travel, including overnight stays. The majority will not have this requirement. During the recruitment process you will be asked to indicate your willingness to travel.</w:t>
            </w:r>
          </w:p>
          <w:p w14:paraId="6678512C"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You are required to be very vigilant when observing candidates; to watch and hear what is going on in the exams room.</w:t>
            </w:r>
          </w:p>
          <w:p w14:paraId="30CEF3A8"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Although there may not be a prescribed uniform for your role, while carrying out your duties, you must always be dressed in line with the cultural expectations of the country you are working in and your position in accordance with your role as representing the British Council.  However, it is recommended that you wear soft comfortable shoes.  Noisy shoes and distracting </w:t>
            </w:r>
            <w:proofErr w:type="spellStart"/>
            <w:r w:rsidRPr="009F76FA">
              <w:rPr>
                <w:rFonts w:eastAsia="Times New Roman" w:cs="Times New Roman"/>
                <w:color w:val="002060"/>
                <w:sz w:val="22"/>
                <w:szCs w:val="22"/>
                <w:lang w:val="en-US" w:eastAsia="zh-CN"/>
              </w:rPr>
              <w:t>jewellery</w:t>
            </w:r>
            <w:proofErr w:type="spellEnd"/>
            <w:r w:rsidRPr="009F76FA">
              <w:rPr>
                <w:rFonts w:eastAsia="Times New Roman" w:cs="Times New Roman"/>
                <w:color w:val="002060"/>
                <w:sz w:val="22"/>
                <w:szCs w:val="22"/>
                <w:lang w:val="en-US" w:eastAsia="zh-CN"/>
              </w:rPr>
              <w:t xml:space="preserve"> are not permitted.</w:t>
            </w:r>
          </w:p>
          <w:p w14:paraId="0E663260" w14:textId="77777777" w:rsidR="009F76FA" w:rsidRPr="009F76FA" w:rsidRDefault="009F76FA" w:rsidP="009F76FA">
            <w:pPr>
              <w:spacing w:after="0" w:line="240" w:lineRule="auto"/>
              <w:rPr>
                <w:rFonts w:eastAsia="Times New Roman" w:cs="Times New Roman"/>
                <w:color w:val="002060"/>
                <w:szCs w:val="22"/>
                <w:lang w:val="en-US" w:eastAsia="zh-CN"/>
              </w:rPr>
            </w:pPr>
          </w:p>
          <w:p w14:paraId="01A74526" w14:textId="77777777" w:rsidR="009F76FA" w:rsidRPr="009F76FA" w:rsidRDefault="009F76FA" w:rsidP="009F76FA">
            <w:pPr>
              <w:spacing w:after="0" w:line="240" w:lineRule="auto"/>
              <w:rPr>
                <w:rFonts w:eastAsia="Times New Roman" w:cs="Times New Roman"/>
                <w:color w:val="002060"/>
                <w:szCs w:val="22"/>
                <w:lang w:val="en-US" w:eastAsia="zh-CN"/>
              </w:rPr>
            </w:pPr>
            <w:r w:rsidRPr="009F76FA">
              <w:rPr>
                <w:rFonts w:eastAsia="Times New Roman" w:cs="Times New Roman"/>
                <w:color w:val="002060"/>
                <w:szCs w:val="22"/>
                <w:lang w:val="en-US" w:eastAsia="zh-CN"/>
              </w:rPr>
              <w:t>Covid-19 Precautionary Measure</w:t>
            </w:r>
          </w:p>
          <w:p w14:paraId="09148618" w14:textId="77777777" w:rsidR="009F76FA" w:rsidRPr="009F76FA" w:rsidRDefault="009F76FA" w:rsidP="009F76FA">
            <w:pPr>
              <w:numPr>
                <w:ilvl w:val="0"/>
                <w:numId w:val="36"/>
              </w:numPr>
              <w:spacing w:after="0" w:line="240" w:lineRule="auto"/>
              <w:rPr>
                <w:rFonts w:eastAsia="Times New Roman" w:cs="Times New Roman"/>
                <w:color w:val="002060"/>
                <w:szCs w:val="22"/>
                <w:lang w:val="en-US" w:eastAsia="zh-CN"/>
              </w:rPr>
            </w:pPr>
            <w:r w:rsidRPr="009F76FA">
              <w:rPr>
                <w:rFonts w:eastAsia="Times New Roman" w:cs="Times New Roman"/>
                <w:color w:val="002060"/>
                <w:szCs w:val="22"/>
                <w:lang w:val="en-US" w:eastAsia="zh-CN"/>
              </w:rPr>
              <w:t>Ensure all checklists are done before test</w:t>
            </w:r>
          </w:p>
          <w:p w14:paraId="7368FE8A" w14:textId="77777777" w:rsidR="009F76FA" w:rsidRPr="009F76FA" w:rsidRDefault="009F76FA" w:rsidP="009F76FA">
            <w:pPr>
              <w:numPr>
                <w:ilvl w:val="0"/>
                <w:numId w:val="36"/>
              </w:numPr>
              <w:spacing w:after="0" w:line="240" w:lineRule="auto"/>
              <w:rPr>
                <w:rFonts w:eastAsia="Times New Roman" w:cs="Times New Roman"/>
                <w:color w:val="002060"/>
                <w:szCs w:val="22"/>
                <w:lang w:val="en-US" w:eastAsia="zh-CN"/>
              </w:rPr>
            </w:pPr>
            <w:r w:rsidRPr="009F76FA">
              <w:rPr>
                <w:rFonts w:eastAsia="Times New Roman" w:cs="Times New Roman"/>
                <w:color w:val="002060"/>
                <w:szCs w:val="22"/>
                <w:lang w:val="en-US" w:eastAsia="zh-CN"/>
              </w:rPr>
              <w:t>Follow strict protocols with regards to maintaining all required measures and reporting for everyone’s safety.</w:t>
            </w:r>
          </w:p>
          <w:p w14:paraId="1DF9E5D7" w14:textId="77777777" w:rsidR="009F76FA" w:rsidRPr="009F76FA" w:rsidRDefault="009F76FA" w:rsidP="009F76FA">
            <w:pPr>
              <w:spacing w:after="0" w:line="240" w:lineRule="auto"/>
              <w:rPr>
                <w:rFonts w:eastAsia="Times New Roman" w:cs="Times New Roman"/>
                <w:color w:val="002060"/>
                <w:szCs w:val="22"/>
                <w:lang w:val="en-US" w:eastAsia="zh-CN"/>
              </w:rPr>
            </w:pPr>
          </w:p>
          <w:p w14:paraId="16F321FB" w14:textId="77777777" w:rsidR="009F76FA" w:rsidRPr="009F76FA" w:rsidRDefault="009F76FA" w:rsidP="009F76FA">
            <w:pPr>
              <w:spacing w:after="0" w:line="240" w:lineRule="auto"/>
              <w:rPr>
                <w:rFonts w:eastAsia="Times New Roman" w:cs="Times New Roman"/>
                <w:color w:val="002060"/>
                <w:szCs w:val="22"/>
                <w:lang w:val="en-US" w:eastAsia="zh-CN"/>
              </w:rPr>
            </w:pPr>
            <w:r w:rsidRPr="009F76FA">
              <w:rPr>
                <w:rFonts w:eastAsia="Times New Roman" w:cs="Times New Roman"/>
                <w:color w:val="002060"/>
                <w:szCs w:val="22"/>
                <w:lang w:val="en-US" w:eastAsia="zh-CN"/>
              </w:rPr>
              <w:t xml:space="preserve">Child </w:t>
            </w:r>
            <w:proofErr w:type="gramStart"/>
            <w:r w:rsidRPr="009F76FA">
              <w:rPr>
                <w:rFonts w:eastAsia="Times New Roman" w:cs="Times New Roman"/>
                <w:color w:val="002060"/>
                <w:szCs w:val="22"/>
                <w:lang w:val="en-US" w:eastAsia="zh-CN"/>
              </w:rPr>
              <w:t>Protection,  Safe</w:t>
            </w:r>
            <w:proofErr w:type="gramEnd"/>
            <w:r w:rsidRPr="009F76FA">
              <w:rPr>
                <w:rFonts w:eastAsia="Times New Roman" w:cs="Times New Roman"/>
                <w:color w:val="002060"/>
                <w:szCs w:val="22"/>
                <w:lang w:val="en-US" w:eastAsia="zh-CN"/>
              </w:rPr>
              <w:t xml:space="preserve"> Collection and Safe Guarding </w:t>
            </w:r>
          </w:p>
          <w:p w14:paraId="16B15C08" w14:textId="086B487E" w:rsidR="0047380A" w:rsidRPr="009A60F1" w:rsidRDefault="009F76FA" w:rsidP="009F76FA">
            <w:pPr>
              <w:pStyle w:val="ListParagraph"/>
              <w:spacing w:after="0" w:line="240" w:lineRule="auto"/>
              <w:ind w:left="306"/>
              <w:rPr>
                <w:rFonts w:asciiTheme="minorHAnsi" w:hAnsiTheme="minorHAnsi" w:cstheme="minorHAnsi"/>
              </w:rPr>
            </w:pPr>
            <w:r w:rsidRPr="009F76FA">
              <w:rPr>
                <w:rFonts w:ascii="Arial" w:eastAsia="Times New Roman" w:hAnsi="Arial"/>
                <w:b w:val="0"/>
                <w:bCs w:val="0"/>
                <w:color w:val="002060"/>
                <w:sz w:val="24"/>
                <w:lang w:val="en-US" w:eastAsia="zh-CN"/>
              </w:rPr>
              <w:t>Follow strict protocols with regards to maintaining all required measures, procedures and reporting for everyone’s safety</w:t>
            </w:r>
          </w:p>
        </w:tc>
      </w:tr>
      <w:tr w:rsidR="005C110A" w:rsidRPr="00396F76"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396F76" w:rsidRDefault="005C110A" w:rsidP="00A217FC">
            <w:pPr>
              <w:spacing w:before="60"/>
              <w:rPr>
                <w:rFonts w:cs="Arial"/>
                <w:color w:val="FFFFFF" w:themeColor="background1"/>
              </w:rPr>
            </w:pPr>
            <w:r w:rsidRPr="00396F76">
              <w:rPr>
                <w:rFonts w:cs="Arial"/>
                <w:color w:val="FFFFFF" w:themeColor="background1"/>
              </w:rPr>
              <w:lastRenderedPageBreak/>
              <w:t xml:space="preserve">Condition of employment </w:t>
            </w:r>
          </w:p>
        </w:tc>
      </w:tr>
      <w:tr w:rsidR="005C110A" w:rsidRPr="00396F76"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5C110A" w:rsidRPr="00396F76" w:rsidRDefault="00956D31" w:rsidP="006B22FF">
            <w:pPr>
              <w:spacing w:after="60"/>
              <w:rPr>
                <w:rFonts w:asciiTheme="minorHAnsi" w:hAnsiTheme="minorHAnsi" w:cstheme="minorHAnsi"/>
                <w:sz w:val="22"/>
                <w:szCs w:val="22"/>
              </w:rPr>
            </w:pPr>
            <w:r w:rsidRPr="00396F76">
              <w:rPr>
                <w:rFonts w:asciiTheme="minorHAnsi" w:hAnsiTheme="minorHAnsi" w:cstheme="minorHAnsi"/>
                <w:sz w:val="22"/>
                <w:szCs w:val="22"/>
              </w:rPr>
              <w:t>Proof of Identity</w:t>
            </w:r>
            <w:r w:rsidR="005C110A" w:rsidRPr="00396F76">
              <w:rPr>
                <w:rFonts w:asciiTheme="minorHAnsi" w:hAnsiTheme="minorHAnsi" w:cstheme="minorHAnsi"/>
                <w:sz w:val="22"/>
                <w:szCs w:val="22"/>
              </w:rPr>
              <w:t xml:space="preserve"> requirements/right to work in country</w:t>
            </w:r>
          </w:p>
          <w:p w14:paraId="1AE35A8E" w14:textId="77777777" w:rsidR="005C110A" w:rsidRPr="00396F76" w:rsidRDefault="005C110A" w:rsidP="006B22FF">
            <w:pPr>
              <w:spacing w:before="60"/>
              <w:rPr>
                <w:rFonts w:asciiTheme="minorHAnsi" w:hAnsiTheme="minorHAnsi" w:cstheme="minorHAnsi"/>
                <w:sz w:val="22"/>
                <w:szCs w:val="22"/>
              </w:rPr>
            </w:pPr>
            <w:r w:rsidRPr="00396F76">
              <w:rPr>
                <w:rFonts w:asciiTheme="minorHAnsi" w:hAnsiTheme="minorHAnsi" w:cstheme="minorHAnsi"/>
                <w:b w:val="0"/>
                <w:bCs w:val="0"/>
                <w:sz w:val="22"/>
                <w:szCs w:val="22"/>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p w14:paraId="125F1B51" w14:textId="77777777" w:rsidR="002B52D1" w:rsidRPr="00396F76" w:rsidRDefault="002B52D1" w:rsidP="002B52D1">
            <w:pPr>
              <w:pStyle w:val="Default"/>
              <w:rPr>
                <w:rFonts w:asciiTheme="minorHAnsi" w:hAnsiTheme="minorHAnsi" w:cstheme="minorHAnsi"/>
                <w:color w:val="auto"/>
                <w:sz w:val="22"/>
                <w:szCs w:val="22"/>
              </w:rPr>
            </w:pPr>
          </w:p>
          <w:p w14:paraId="65A79C89" w14:textId="07066E26" w:rsidR="002B52D1" w:rsidRPr="00396F76" w:rsidRDefault="002B52D1" w:rsidP="007E3078">
            <w:pPr>
              <w:pStyle w:val="Default"/>
              <w:rPr>
                <w:rFonts w:asciiTheme="minorHAnsi" w:hAnsiTheme="minorHAnsi" w:cstheme="minorHAnsi"/>
                <w:color w:val="auto"/>
                <w:sz w:val="22"/>
                <w:szCs w:val="22"/>
              </w:rPr>
            </w:pPr>
            <w:r w:rsidRPr="00396F76">
              <w:rPr>
                <w:rFonts w:asciiTheme="minorHAnsi" w:hAnsiTheme="minorHAnsi" w:cstheme="minorHAnsi"/>
                <w:b w:val="0"/>
                <w:bCs w:val="0"/>
                <w:color w:val="auto"/>
                <w:sz w:val="22"/>
                <w:szCs w:val="22"/>
              </w:rPr>
              <w:t xml:space="preserve">Regulated for child safeguarding </w:t>
            </w:r>
            <w:r w:rsidRPr="00396F76">
              <w:rPr>
                <w:rFonts w:asciiTheme="minorHAnsi" w:hAnsiTheme="minorHAnsi" w:cstheme="minorHAnsi"/>
                <w:color w:val="auto"/>
                <w:sz w:val="22"/>
                <w:szCs w:val="22"/>
              </w:rPr>
              <w:t>(The job is considered regulated if the role holder has frequent (minimum of once a week) or intensive (more than 4 days in one month) occurs in a place giving access to children (</w:t>
            </w:r>
            <w:proofErr w:type="gramStart"/>
            <w:r w:rsidRPr="00396F76">
              <w:rPr>
                <w:rFonts w:asciiTheme="minorHAnsi" w:hAnsiTheme="minorHAnsi" w:cstheme="minorHAnsi"/>
                <w:color w:val="auto"/>
                <w:sz w:val="22"/>
                <w:szCs w:val="22"/>
              </w:rPr>
              <w:t>e.g.</w:t>
            </w:r>
            <w:proofErr w:type="gramEnd"/>
            <w:r w:rsidRPr="00396F76">
              <w:rPr>
                <w:rFonts w:asciiTheme="minorHAnsi" w:hAnsiTheme="minorHAnsi" w:cstheme="minorHAnsi"/>
                <w:color w:val="auto"/>
                <w:sz w:val="22"/>
                <w:szCs w:val="22"/>
              </w:rPr>
              <w:t xml:space="preserve"> School) or is the line manager of others undertaking regulated activity) </w:t>
            </w:r>
          </w:p>
          <w:p w14:paraId="1CBC5870" w14:textId="77777777" w:rsidR="00FC48FA" w:rsidRPr="00396F76" w:rsidRDefault="00FC48FA" w:rsidP="007E3078">
            <w:pPr>
              <w:pStyle w:val="Default"/>
              <w:rPr>
                <w:rFonts w:asciiTheme="minorHAnsi" w:hAnsiTheme="minorHAnsi" w:cstheme="minorHAnsi"/>
                <w:color w:val="auto"/>
                <w:sz w:val="22"/>
                <w:szCs w:val="22"/>
              </w:rPr>
            </w:pPr>
          </w:p>
          <w:p w14:paraId="71476C1F" w14:textId="3903B2F1" w:rsidR="000E13C2" w:rsidRPr="00396F76" w:rsidRDefault="000E13C2" w:rsidP="007E3078">
            <w:pPr>
              <w:spacing w:before="60"/>
              <w:rPr>
                <w:rFonts w:asciiTheme="minorHAnsi" w:hAnsiTheme="minorHAnsi" w:cstheme="minorHAnsi"/>
                <w:b w:val="0"/>
                <w:bCs w:val="0"/>
                <w:sz w:val="22"/>
                <w:szCs w:val="22"/>
              </w:rPr>
            </w:pPr>
          </w:p>
        </w:tc>
        <w:tc>
          <w:tcPr>
            <w:tcW w:w="2396" w:type="dxa"/>
            <w:shd w:val="clear" w:color="auto" w:fill="FFFFFF" w:themeFill="background1"/>
          </w:tcPr>
          <w:p w14:paraId="6E05FC99" w14:textId="7BD715C3" w:rsidR="005C110A" w:rsidRPr="00396F76" w:rsidRDefault="005C110A"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Shortlisting</w:t>
            </w:r>
          </w:p>
        </w:tc>
      </w:tr>
      <w:tr w:rsidR="008A39AB" w:rsidRPr="00396F76"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7B7A4327" w:rsidR="00A976A2" w:rsidRPr="00396F76" w:rsidRDefault="00284B20" w:rsidP="00BF5FF5">
            <w:pPr>
              <w:pStyle w:val="ListParagraph"/>
              <w:spacing w:after="0" w:line="240" w:lineRule="auto"/>
              <w:ind w:hanging="720"/>
              <w:contextualSpacing w:val="0"/>
              <w:rPr>
                <w:rFonts w:ascii="Arial" w:eastAsia="Times New Roman" w:hAnsi="Arial" w:cs="Arial"/>
                <w:color w:val="FFFFFF" w:themeColor="background1"/>
                <w:sz w:val="24"/>
                <w:szCs w:val="24"/>
              </w:rPr>
            </w:pPr>
            <w:r w:rsidRPr="00396F76">
              <w:rPr>
                <w:rFonts w:ascii="Arial" w:eastAsia="Times New Roman" w:hAnsi="Arial" w:cs="Arial"/>
                <w:color w:val="FFFFFF" w:themeColor="background1"/>
                <w:sz w:val="24"/>
                <w:szCs w:val="24"/>
              </w:rPr>
              <w:t xml:space="preserve">Language </w:t>
            </w:r>
            <w:r w:rsidR="00CE23BB" w:rsidRPr="00396F76">
              <w:rPr>
                <w:rFonts w:ascii="Arial" w:eastAsia="Times New Roman" w:hAnsi="Arial" w:cs="Arial"/>
                <w:color w:val="FFFFFF" w:themeColor="background1"/>
                <w:sz w:val="24"/>
                <w:szCs w:val="24"/>
              </w:rPr>
              <w:t xml:space="preserve">Requirements </w:t>
            </w:r>
          </w:p>
        </w:tc>
        <w:tc>
          <w:tcPr>
            <w:tcW w:w="2396" w:type="dxa"/>
            <w:shd w:val="clear" w:color="auto" w:fill="7A40EE" w:themeFill="text2" w:themeFillTint="80"/>
          </w:tcPr>
          <w:p w14:paraId="161A725C" w14:textId="0B03AC03" w:rsidR="00A976A2" w:rsidRPr="00396F76" w:rsidRDefault="008A39AB"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r w:rsidRPr="00396F76">
              <w:rPr>
                <w:rFonts w:cs="Arial"/>
                <w:b/>
                <w:bCs/>
                <w:color w:val="FFFFFF" w:themeColor="background1"/>
              </w:rPr>
              <w:t>Assessment stage</w:t>
            </w:r>
          </w:p>
        </w:tc>
      </w:tr>
      <w:tr w:rsidR="00CE23BB" w:rsidRPr="00396F76"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CE23BB" w:rsidRPr="00396F76" w:rsidRDefault="00CE23BB" w:rsidP="00396F76">
            <w:pPr>
              <w:pStyle w:val="ListParagraph"/>
              <w:spacing w:after="0" w:line="240" w:lineRule="auto"/>
              <w:ind w:hanging="720"/>
              <w:contextualSpacing w:val="0"/>
              <w:rPr>
                <w:rFonts w:asciiTheme="minorHAnsi" w:eastAsia="Times New Roman" w:hAnsiTheme="minorHAnsi" w:cstheme="minorHAnsi"/>
                <w:b w:val="0"/>
                <w:bCs w:val="0"/>
              </w:rPr>
            </w:pPr>
          </w:p>
          <w:p w14:paraId="1B92746E" w14:textId="68070353" w:rsidR="00C94393" w:rsidRPr="00396F76" w:rsidRDefault="00B34036" w:rsidP="00396F76">
            <w:pPr>
              <w:pStyle w:val="ListParagraph"/>
              <w:spacing w:after="0" w:line="240" w:lineRule="auto"/>
              <w:ind w:hanging="720"/>
              <w:contextualSpacing w:val="0"/>
              <w:rPr>
                <w:rFonts w:asciiTheme="minorHAnsi" w:eastAsia="Times New Roman" w:hAnsiTheme="minorHAnsi" w:cstheme="minorHAnsi"/>
                <w:b w:val="0"/>
                <w:bCs w:val="0"/>
              </w:rPr>
            </w:pPr>
            <w:r w:rsidRPr="00396F76">
              <w:rPr>
                <w:rFonts w:asciiTheme="minorHAnsi" w:hAnsiTheme="minorHAnsi" w:cstheme="minorHAnsi"/>
                <w:b w:val="0"/>
                <w:iCs/>
              </w:rPr>
              <w:t>English language level</w:t>
            </w:r>
            <w:r w:rsidRPr="00396F76">
              <w:rPr>
                <w:rFonts w:asciiTheme="minorHAnsi" w:hAnsiTheme="minorHAnsi" w:cstheme="minorHAnsi"/>
              </w:rPr>
              <w:t xml:space="preserve"> </w:t>
            </w:r>
            <w:r w:rsidRPr="00396F76">
              <w:rPr>
                <w:rFonts w:asciiTheme="minorHAnsi" w:hAnsiTheme="minorHAnsi" w:cstheme="minorHAnsi"/>
                <w:iCs/>
              </w:rPr>
              <w:t>of CEFR B</w:t>
            </w:r>
            <w:r w:rsidR="00AE330D">
              <w:rPr>
                <w:rFonts w:asciiTheme="minorHAnsi" w:hAnsiTheme="minorHAnsi" w:cstheme="minorHAnsi"/>
                <w:iCs/>
              </w:rPr>
              <w:t>2</w:t>
            </w:r>
            <w:r w:rsidRPr="00396F76">
              <w:rPr>
                <w:rFonts w:asciiTheme="minorHAnsi" w:hAnsiTheme="minorHAnsi" w:cstheme="minorHAnsi"/>
                <w:iCs/>
              </w:rPr>
              <w:t xml:space="preserve"> (Listening, Speaking, Reading, Writing skills) or equivalent (</w:t>
            </w:r>
            <w:proofErr w:type="spellStart"/>
            <w:proofErr w:type="gramStart"/>
            <w:r w:rsidRPr="00396F76">
              <w:rPr>
                <w:rFonts w:asciiTheme="minorHAnsi" w:hAnsiTheme="minorHAnsi" w:cstheme="minorHAnsi"/>
                <w:iCs/>
              </w:rPr>
              <w:t>eg</w:t>
            </w:r>
            <w:proofErr w:type="spellEnd"/>
            <w:proofErr w:type="gramEnd"/>
            <w:r w:rsidRPr="00396F76">
              <w:rPr>
                <w:rFonts w:asciiTheme="minorHAnsi" w:hAnsiTheme="minorHAnsi" w:cstheme="minorHAnsi"/>
                <w:iCs/>
              </w:rPr>
              <w:t xml:space="preserve"> Cambridge English PET, IELTS 5)</w:t>
            </w:r>
          </w:p>
          <w:p w14:paraId="1FAE0F2F" w14:textId="77777777" w:rsidR="00C94393" w:rsidRPr="00396F76" w:rsidRDefault="00C94393" w:rsidP="00396F76">
            <w:pPr>
              <w:pStyle w:val="ListParagraph"/>
              <w:spacing w:after="0" w:line="240" w:lineRule="auto"/>
              <w:ind w:hanging="720"/>
              <w:contextualSpacing w:val="0"/>
              <w:rPr>
                <w:rFonts w:asciiTheme="minorHAnsi" w:eastAsia="Times New Roman" w:hAnsiTheme="minorHAnsi" w:cstheme="minorHAnsi"/>
                <w:b w:val="0"/>
                <w:bCs w:val="0"/>
              </w:rPr>
            </w:pPr>
          </w:p>
          <w:p w14:paraId="0DCF6EEE" w14:textId="5C897082" w:rsidR="00C94393" w:rsidRPr="00396F76" w:rsidRDefault="00C94393" w:rsidP="00396F76">
            <w:pPr>
              <w:pStyle w:val="ListParagraph"/>
              <w:spacing w:after="0" w:line="240" w:lineRule="auto"/>
              <w:ind w:hanging="720"/>
              <w:contextualSpacing w:val="0"/>
              <w:rPr>
                <w:rFonts w:asciiTheme="minorHAnsi" w:eastAsia="Times New Roman" w:hAnsiTheme="minorHAnsi" w:cstheme="minorHAnsi"/>
              </w:rPr>
            </w:pPr>
          </w:p>
        </w:tc>
        <w:tc>
          <w:tcPr>
            <w:tcW w:w="2396" w:type="dxa"/>
            <w:shd w:val="clear" w:color="auto" w:fill="FFFFFF" w:themeFill="background1"/>
          </w:tcPr>
          <w:p w14:paraId="69DF48FF" w14:textId="4C358B51" w:rsidR="00CE23BB" w:rsidRPr="00396F76" w:rsidRDefault="00703A6E"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 xml:space="preserve">Shortlisting </w:t>
            </w:r>
          </w:p>
        </w:tc>
      </w:tr>
      <w:tr w:rsidR="003252C7" w:rsidRPr="00396F76"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3252C7" w:rsidRPr="00396F76" w:rsidRDefault="002139A9" w:rsidP="00BF5FF5">
            <w:pPr>
              <w:pStyle w:val="ListParagraph"/>
              <w:spacing w:after="0" w:line="240" w:lineRule="auto"/>
              <w:ind w:hanging="720"/>
              <w:contextualSpacing w:val="0"/>
              <w:rPr>
                <w:rFonts w:ascii="Arial" w:eastAsia="Times New Roman" w:hAnsi="Arial" w:cs="Arial"/>
                <w:sz w:val="24"/>
                <w:szCs w:val="24"/>
              </w:rPr>
            </w:pPr>
            <w:r w:rsidRPr="00396F76">
              <w:rPr>
                <w:rFonts w:ascii="Arial" w:eastAsia="Times New Roman" w:hAnsi="Arial" w:cs="Arial"/>
                <w:color w:val="FFFFFF" w:themeColor="background1"/>
                <w:sz w:val="24"/>
                <w:szCs w:val="24"/>
              </w:rPr>
              <w:t>Additional</w:t>
            </w:r>
            <w:r w:rsidR="003252C7" w:rsidRPr="00396F76">
              <w:rPr>
                <w:rFonts w:ascii="Arial" w:eastAsia="Times New Roman" w:hAnsi="Arial" w:cs="Arial"/>
                <w:color w:val="FFFFFF" w:themeColor="background1"/>
                <w:sz w:val="24"/>
                <w:szCs w:val="24"/>
              </w:rPr>
              <w:t xml:space="preserve"> </w:t>
            </w:r>
            <w:r w:rsidR="00BB7845" w:rsidRPr="00396F76">
              <w:rPr>
                <w:rFonts w:ascii="Arial" w:eastAsia="Times New Roman" w:hAnsi="Arial" w:cs="Arial"/>
                <w:color w:val="FFFFFF" w:themeColor="background1"/>
                <w:sz w:val="24"/>
                <w:szCs w:val="24"/>
              </w:rPr>
              <w:t xml:space="preserve">job requirements </w:t>
            </w:r>
          </w:p>
        </w:tc>
        <w:tc>
          <w:tcPr>
            <w:tcW w:w="2396" w:type="dxa"/>
            <w:shd w:val="clear" w:color="auto" w:fill="7A40EE" w:themeFill="text2" w:themeFillTint="80"/>
          </w:tcPr>
          <w:p w14:paraId="14432924" w14:textId="77777777" w:rsidR="003252C7" w:rsidRPr="00396F76" w:rsidRDefault="003252C7" w:rsidP="006B22FF">
            <w:pPr>
              <w:spacing w:before="60"/>
              <w:cnfStyle w:val="000000100000" w:firstRow="0" w:lastRow="0" w:firstColumn="0" w:lastColumn="0" w:oddVBand="0" w:evenVBand="0" w:oddHBand="1" w:evenHBand="0" w:firstRowFirstColumn="0" w:firstRowLastColumn="0" w:lastRowFirstColumn="0" w:lastRowLastColumn="0"/>
              <w:rPr>
                <w:rFonts w:cs="Arial"/>
              </w:rPr>
            </w:pPr>
          </w:p>
        </w:tc>
      </w:tr>
      <w:tr w:rsidR="003252C7" w:rsidRPr="00396F76"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D1E5BDD" w14:textId="77777777" w:rsidR="00E00CED" w:rsidRPr="00396F76" w:rsidRDefault="00E00CED" w:rsidP="00E00CED">
            <w:pPr>
              <w:rPr>
                <w:rFonts w:asciiTheme="minorHAnsi" w:hAnsiTheme="minorHAnsi" w:cstheme="minorHAnsi"/>
                <w:sz w:val="22"/>
              </w:rPr>
            </w:pPr>
            <w:r w:rsidRPr="00396F76">
              <w:rPr>
                <w:rFonts w:asciiTheme="minorHAnsi" w:hAnsiTheme="minorHAnsi" w:cstheme="minorHAnsi"/>
                <w:sz w:val="22"/>
              </w:rPr>
              <w:t>You will be paid on an hourly paid basis</w:t>
            </w:r>
          </w:p>
          <w:p w14:paraId="00B6F260" w14:textId="77777777" w:rsidR="00E00CED" w:rsidRPr="00396F76" w:rsidRDefault="00E00CED" w:rsidP="00E00CED">
            <w:pPr>
              <w:rPr>
                <w:rFonts w:asciiTheme="minorHAnsi" w:hAnsiTheme="minorHAnsi" w:cstheme="minorHAnsi"/>
                <w:sz w:val="22"/>
              </w:rPr>
            </w:pPr>
            <w:r w:rsidRPr="00396F76">
              <w:rPr>
                <w:rFonts w:asciiTheme="minorHAnsi" w:hAnsiTheme="minorHAnsi" w:cstheme="minorHAnsi"/>
                <w:sz w:val="22"/>
              </w:rPr>
              <w:t xml:space="preserve">You may be required to work weekends (Saturdays and /or Sundays), public holidays, extended hours in the early morning or late evening, as </w:t>
            </w:r>
            <w:r w:rsidRPr="00396F76">
              <w:rPr>
                <w:rFonts w:asciiTheme="minorHAnsi" w:hAnsiTheme="minorHAnsi" w:cstheme="minorHAnsi"/>
                <w:sz w:val="22"/>
              </w:rPr>
              <w:lastRenderedPageBreak/>
              <w:t>this is when many examinations take place. You must have the flexibility to work beyond the prior agreed work schedule</w:t>
            </w:r>
          </w:p>
          <w:p w14:paraId="3EE8519F" w14:textId="057CEC20" w:rsidR="003252C7" w:rsidRPr="00396F76" w:rsidRDefault="00E00CED" w:rsidP="00E00CED">
            <w:pPr>
              <w:pStyle w:val="ListParagraph"/>
              <w:spacing w:after="0" w:line="240" w:lineRule="auto"/>
              <w:ind w:hanging="720"/>
              <w:contextualSpacing w:val="0"/>
              <w:rPr>
                <w:rFonts w:asciiTheme="minorHAnsi" w:eastAsia="Times New Roman" w:hAnsiTheme="minorHAnsi" w:cstheme="minorHAnsi"/>
                <w:b w:val="0"/>
                <w:bCs w:val="0"/>
              </w:rPr>
            </w:pPr>
            <w:r w:rsidRPr="00396F76">
              <w:rPr>
                <w:rFonts w:asciiTheme="minorHAnsi" w:hAnsiTheme="minorHAnsi" w:cstheme="minorHAnsi"/>
              </w:rPr>
              <w:t>DBS checks or local equivalent required</w:t>
            </w:r>
            <w:r w:rsidR="00843C81" w:rsidRPr="00396F76">
              <w:rPr>
                <w:rFonts w:asciiTheme="minorHAnsi" w:eastAsia="Times New Roman" w:hAnsiTheme="minorHAnsi" w:cstheme="minorHAnsi"/>
                <w:b w:val="0"/>
                <w:bCs w:val="0"/>
                <w:i/>
                <w:iCs/>
              </w:rPr>
              <w:t xml:space="preserve"> </w:t>
            </w:r>
          </w:p>
        </w:tc>
        <w:tc>
          <w:tcPr>
            <w:tcW w:w="2396" w:type="dxa"/>
            <w:shd w:val="clear" w:color="auto" w:fill="FFFFFF" w:themeFill="background1"/>
          </w:tcPr>
          <w:p w14:paraId="719028FC" w14:textId="637CE940" w:rsidR="003252C7" w:rsidRPr="00396F76" w:rsidRDefault="00583E31"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sz w:val="22"/>
                <w:szCs w:val="22"/>
              </w:rPr>
              <w:lastRenderedPageBreak/>
              <w:t xml:space="preserve">National or international certification, or testing will be completed as </w:t>
            </w:r>
            <w:r w:rsidRPr="00396F76">
              <w:rPr>
                <w:rFonts w:cs="Arial"/>
                <w:sz w:val="22"/>
                <w:szCs w:val="22"/>
              </w:rPr>
              <w:lastRenderedPageBreak/>
              <w:t>part of the recruitment and selection process</w:t>
            </w:r>
          </w:p>
        </w:tc>
      </w:tr>
      <w:tr w:rsidR="005E4A17" w:rsidRPr="00396F76"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Pr="00396F76" w:rsidRDefault="005E4A17" w:rsidP="006B22FF">
            <w:pPr>
              <w:spacing w:before="60"/>
              <w:rPr>
                <w:rFonts w:cs="Arial"/>
                <w:color w:val="230859" w:themeColor="text2"/>
              </w:rPr>
            </w:pPr>
            <w:r w:rsidRPr="00396F76">
              <w:rPr>
                <w:rFonts w:cs="Arial"/>
                <w:color w:val="FFFFFF" w:themeColor="background1"/>
              </w:rPr>
              <w:lastRenderedPageBreak/>
              <w:t>Person s</w:t>
            </w:r>
            <w:r w:rsidRPr="00396F76">
              <w:rPr>
                <w:rFonts w:cs="Arial"/>
                <w:color w:val="FFFFFF" w:themeColor="background1"/>
                <w:shd w:val="clear" w:color="auto" w:fill="7A40EE" w:themeFill="text2" w:themeFillTint="80"/>
              </w:rPr>
              <w:t>pecification</w:t>
            </w:r>
          </w:p>
        </w:tc>
      </w:tr>
      <w:tr w:rsidR="005E4A17" w:rsidRPr="00396F76"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5E4A17" w:rsidRPr="00396F76" w:rsidRDefault="005E4A17" w:rsidP="006B22FF">
            <w:pPr>
              <w:spacing w:before="60"/>
              <w:rPr>
                <w:rFonts w:cs="Arial"/>
                <w:color w:val="230859" w:themeColor="text2"/>
              </w:rPr>
            </w:pPr>
            <w:r w:rsidRPr="00396F76">
              <w:rPr>
                <w:rFonts w:cs="Arial"/>
                <w:color w:val="230859" w:themeColor="text2"/>
              </w:rPr>
              <w:t>Qualifications</w:t>
            </w:r>
          </w:p>
        </w:tc>
        <w:tc>
          <w:tcPr>
            <w:tcW w:w="2396" w:type="dxa"/>
            <w:shd w:val="clear" w:color="auto" w:fill="E3D8FB" w:themeFill="text2" w:themeFillTint="1A"/>
          </w:tcPr>
          <w:p w14:paraId="5B7FA674" w14:textId="77777777" w:rsidR="005E4A17" w:rsidRPr="00396F76" w:rsidRDefault="005E4A17" w:rsidP="006B22FF">
            <w:pPr>
              <w:spacing w:before="60"/>
              <w:cnfStyle w:val="000000000000" w:firstRow="0" w:lastRow="0" w:firstColumn="0" w:lastColumn="0" w:oddVBand="0" w:evenVBand="0" w:oddHBand="0" w:evenHBand="0" w:firstRowFirstColumn="0" w:firstRowLastColumn="0" w:lastRowFirstColumn="0" w:lastRowLastColumn="0"/>
              <w:rPr>
                <w:rFonts w:cs="Arial"/>
                <w:color w:val="230859" w:themeColor="text2"/>
              </w:rPr>
            </w:pPr>
          </w:p>
        </w:tc>
      </w:tr>
      <w:tr w:rsidR="008361EF" w:rsidRPr="00396F76" w14:paraId="11BA5BA4" w14:textId="4B21A614"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38FE72E" w14:textId="3B4A5B93" w:rsidR="008361EF" w:rsidRPr="00396F76" w:rsidRDefault="008361EF" w:rsidP="006B22FF">
            <w:pPr>
              <w:spacing w:after="60"/>
              <w:rPr>
                <w:rFonts w:cs="Arial"/>
                <w:color w:val="230859" w:themeColor="text2"/>
              </w:rPr>
            </w:pPr>
            <w:r w:rsidRPr="00396F76">
              <w:rPr>
                <w:rFonts w:cs="Arial"/>
                <w:color w:val="230859" w:themeColor="text2"/>
              </w:rPr>
              <w:t>Minimum/essential</w:t>
            </w:r>
          </w:p>
        </w:tc>
        <w:tc>
          <w:tcPr>
            <w:tcW w:w="3871" w:type="dxa"/>
            <w:gridSpan w:val="2"/>
            <w:shd w:val="clear" w:color="auto" w:fill="FFFFFF" w:themeFill="background1"/>
          </w:tcPr>
          <w:p w14:paraId="02A4B9F7" w14:textId="257B41BC"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Desirable</w:t>
            </w:r>
          </w:p>
        </w:tc>
        <w:tc>
          <w:tcPr>
            <w:tcW w:w="2396" w:type="dxa"/>
            <w:shd w:val="clear" w:color="auto" w:fill="FFFFFF" w:themeFill="background1"/>
          </w:tcPr>
          <w:p w14:paraId="64ED2ED2" w14:textId="34BA2E35"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5626AC74" w14:textId="7A2A1B28" w:rsidTr="00400185">
        <w:trPr>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6EB06184" w14:textId="757790A3" w:rsidR="008361EF" w:rsidRPr="00396F76" w:rsidRDefault="00E00CED" w:rsidP="005C110A">
            <w:pPr>
              <w:pStyle w:val="ListParagraph"/>
              <w:spacing w:before="60" w:after="120"/>
              <w:ind w:left="357"/>
              <w:rPr>
                <w:rFonts w:asciiTheme="minorHAnsi" w:hAnsiTheme="minorHAnsi" w:cstheme="minorHAnsi"/>
                <w:b w:val="0"/>
                <w:bCs w:val="0"/>
              </w:rPr>
            </w:pPr>
            <w:proofErr w:type="gramStart"/>
            <w:r w:rsidRPr="00396F76">
              <w:rPr>
                <w:rFonts w:asciiTheme="minorHAnsi" w:hAnsiTheme="minorHAnsi" w:cstheme="minorHAnsi"/>
                <w:b w:val="0"/>
                <w:bCs w:val="0"/>
              </w:rPr>
              <w:t>Bachelor Degree</w:t>
            </w:r>
            <w:proofErr w:type="gramEnd"/>
            <w:r w:rsidRPr="00396F76">
              <w:rPr>
                <w:rFonts w:asciiTheme="minorHAnsi" w:hAnsiTheme="minorHAnsi" w:cstheme="minorHAnsi"/>
                <w:b w:val="0"/>
                <w:bCs w:val="0"/>
              </w:rPr>
              <w:t xml:space="preserve"> or equivalent</w:t>
            </w:r>
          </w:p>
          <w:p w14:paraId="355A66C1" w14:textId="562BF059" w:rsidR="008361EF" w:rsidRPr="00396F76" w:rsidRDefault="008361EF" w:rsidP="005C110A">
            <w:pPr>
              <w:pStyle w:val="ListParagraph"/>
              <w:spacing w:before="60" w:after="120"/>
              <w:ind w:left="357"/>
              <w:rPr>
                <w:rFonts w:asciiTheme="minorHAnsi" w:hAnsiTheme="minorHAnsi" w:cstheme="minorHAnsi"/>
                <w:b w:val="0"/>
                <w:bCs w:val="0"/>
              </w:rPr>
            </w:pPr>
          </w:p>
        </w:tc>
        <w:tc>
          <w:tcPr>
            <w:tcW w:w="3871" w:type="dxa"/>
            <w:gridSpan w:val="2"/>
            <w:shd w:val="clear" w:color="auto" w:fill="FFFFFF" w:themeFill="background1"/>
          </w:tcPr>
          <w:p w14:paraId="27D68B22" w14:textId="77777777" w:rsidR="008361EF" w:rsidRPr="00396F76"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6F76">
              <w:rPr>
                <w:rFonts w:ascii="Arial" w:hAnsi="Arial" w:cs="Arial"/>
                <w:sz w:val="24"/>
                <w:szCs w:val="24"/>
              </w:rPr>
              <w:t xml:space="preserve"> </w:t>
            </w:r>
          </w:p>
          <w:p w14:paraId="674A403B" w14:textId="5A63202F" w:rsidR="008361EF" w:rsidRPr="00396F76"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396" w:type="dxa"/>
            <w:shd w:val="clear" w:color="auto" w:fill="FFFFFF" w:themeFill="background1"/>
          </w:tcPr>
          <w:p w14:paraId="3C60CAD0" w14:textId="67711580"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Shortlisting</w:t>
            </w:r>
          </w:p>
        </w:tc>
      </w:tr>
      <w:tr w:rsidR="008361EF" w:rsidRPr="00396F76" w14:paraId="2097AAF0" w14:textId="68515C03" w:rsidTr="00A013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8361EF" w:rsidRPr="00396F76" w:rsidRDefault="008361EF" w:rsidP="006B22FF">
            <w:pPr>
              <w:spacing w:before="60"/>
              <w:rPr>
                <w:rFonts w:cs="Arial"/>
                <w:color w:val="230859" w:themeColor="text2"/>
              </w:rPr>
            </w:pPr>
            <w:r w:rsidRPr="00396F76">
              <w:rPr>
                <w:rFonts w:cs="Arial"/>
                <w:color w:val="230859" w:themeColor="text2"/>
              </w:rPr>
              <w:t xml:space="preserve">Role specific </w:t>
            </w:r>
            <w:r w:rsidR="00082B33" w:rsidRPr="00396F76">
              <w:rPr>
                <w:rFonts w:cs="Arial"/>
                <w:color w:val="230859" w:themeColor="text2"/>
              </w:rPr>
              <w:t>k</w:t>
            </w:r>
            <w:r w:rsidRPr="00396F76">
              <w:rPr>
                <w:rFonts w:cs="Arial"/>
                <w:color w:val="230859" w:themeColor="text2"/>
              </w:rPr>
              <w:t>nowledge and experience</w:t>
            </w:r>
          </w:p>
        </w:tc>
        <w:tc>
          <w:tcPr>
            <w:tcW w:w="2396" w:type="dxa"/>
            <w:shd w:val="clear" w:color="auto" w:fill="E3D8FB" w:themeFill="text2" w:themeFillTint="1A"/>
          </w:tcPr>
          <w:p w14:paraId="1443BFC0" w14:textId="77777777"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p>
        </w:tc>
      </w:tr>
      <w:tr w:rsidR="008361EF" w:rsidRPr="00396F76" w14:paraId="69FB9BCF" w14:textId="061FE85E" w:rsidTr="00400185">
        <w:trPr>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A12F058" w14:textId="77777777" w:rsidR="008361EF" w:rsidRPr="00396F76" w:rsidRDefault="008361EF" w:rsidP="006B22FF">
            <w:pPr>
              <w:spacing w:after="60"/>
              <w:rPr>
                <w:rFonts w:cs="Arial"/>
                <w:color w:val="230859" w:themeColor="text2"/>
              </w:rPr>
            </w:pPr>
            <w:r w:rsidRPr="00396F76">
              <w:rPr>
                <w:rFonts w:cs="Arial"/>
                <w:color w:val="230859" w:themeColor="text2"/>
              </w:rPr>
              <w:t>Minimum/essential</w:t>
            </w:r>
          </w:p>
        </w:tc>
        <w:tc>
          <w:tcPr>
            <w:tcW w:w="3871" w:type="dxa"/>
            <w:gridSpan w:val="2"/>
            <w:shd w:val="clear" w:color="auto" w:fill="FFFFFF" w:themeFill="background1"/>
          </w:tcPr>
          <w:p w14:paraId="539B41C0" w14:textId="77777777"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Desirable</w:t>
            </w:r>
          </w:p>
        </w:tc>
        <w:tc>
          <w:tcPr>
            <w:tcW w:w="2396" w:type="dxa"/>
            <w:shd w:val="clear" w:color="auto" w:fill="FFFFFF" w:themeFill="background1"/>
          </w:tcPr>
          <w:p w14:paraId="112219CB" w14:textId="4ADE00EC"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68194DB4" w14:textId="64444AB3" w:rsidTr="00400185">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731AC225" w14:textId="77777777" w:rsidR="00FB3E91" w:rsidRPr="00502D7B" w:rsidRDefault="00FB3E91" w:rsidP="00FB3E91">
            <w:pPr>
              <w:pStyle w:val="TableParagraph"/>
              <w:numPr>
                <w:ilvl w:val="0"/>
                <w:numId w:val="40"/>
              </w:numPr>
              <w:tabs>
                <w:tab w:val="left" w:pos="503"/>
                <w:tab w:val="left" w:pos="504"/>
              </w:tabs>
              <w:spacing w:before="66"/>
              <w:ind w:right="310"/>
              <w:rPr>
                <w:rFonts w:asciiTheme="minorHAnsi" w:hAnsiTheme="minorHAnsi" w:cstheme="minorHAnsi"/>
              </w:rPr>
            </w:pPr>
            <w:r w:rsidRPr="00502D7B">
              <w:rPr>
                <w:rFonts w:asciiTheme="minorHAnsi" w:hAnsiTheme="minorHAnsi" w:cstheme="minorHAnsi"/>
              </w:rPr>
              <w:t>Written and spoken English and</w:t>
            </w:r>
            <w:r w:rsidRPr="00502D7B">
              <w:rPr>
                <w:rFonts w:asciiTheme="minorHAnsi" w:hAnsiTheme="minorHAnsi" w:cstheme="minorHAnsi"/>
                <w:spacing w:val="-59"/>
              </w:rPr>
              <w:t xml:space="preserve"> </w:t>
            </w:r>
            <w:r w:rsidRPr="00502D7B">
              <w:rPr>
                <w:rFonts w:asciiTheme="minorHAnsi" w:hAnsiTheme="minorHAnsi" w:cstheme="minorHAnsi"/>
              </w:rPr>
              <w:t>Arabic at</w:t>
            </w:r>
            <w:r w:rsidRPr="00502D7B">
              <w:rPr>
                <w:rFonts w:asciiTheme="minorHAnsi" w:hAnsiTheme="minorHAnsi" w:cstheme="minorHAnsi"/>
                <w:spacing w:val="-1"/>
              </w:rPr>
              <w:t xml:space="preserve"> </w:t>
            </w:r>
            <w:r w:rsidRPr="00502D7B">
              <w:rPr>
                <w:rFonts w:asciiTheme="minorHAnsi" w:hAnsiTheme="minorHAnsi" w:cstheme="minorHAnsi"/>
              </w:rPr>
              <w:t>the</w:t>
            </w:r>
            <w:r w:rsidRPr="00502D7B">
              <w:rPr>
                <w:rFonts w:asciiTheme="minorHAnsi" w:hAnsiTheme="minorHAnsi" w:cstheme="minorHAnsi"/>
                <w:spacing w:val="-2"/>
              </w:rPr>
              <w:t xml:space="preserve"> </w:t>
            </w:r>
            <w:r w:rsidRPr="00502D7B">
              <w:rPr>
                <w:rFonts w:asciiTheme="minorHAnsi" w:hAnsiTheme="minorHAnsi" w:cstheme="minorHAnsi"/>
              </w:rPr>
              <w:t>Level</w:t>
            </w:r>
            <w:r w:rsidRPr="00502D7B">
              <w:rPr>
                <w:rFonts w:asciiTheme="minorHAnsi" w:hAnsiTheme="minorHAnsi" w:cstheme="minorHAnsi"/>
                <w:spacing w:val="-1"/>
              </w:rPr>
              <w:t xml:space="preserve"> </w:t>
            </w:r>
            <w:r w:rsidRPr="00502D7B">
              <w:rPr>
                <w:rFonts w:asciiTheme="minorHAnsi" w:hAnsiTheme="minorHAnsi" w:cstheme="minorHAnsi"/>
              </w:rPr>
              <w:t>of</w:t>
            </w:r>
            <w:r w:rsidRPr="00502D7B">
              <w:rPr>
                <w:rFonts w:asciiTheme="minorHAnsi" w:hAnsiTheme="minorHAnsi" w:cstheme="minorHAnsi"/>
                <w:spacing w:val="3"/>
              </w:rPr>
              <w:t xml:space="preserve"> </w:t>
            </w:r>
            <w:r w:rsidRPr="00502D7B">
              <w:rPr>
                <w:rFonts w:asciiTheme="minorHAnsi" w:hAnsiTheme="minorHAnsi" w:cstheme="minorHAnsi"/>
              </w:rPr>
              <w:t>B2</w:t>
            </w:r>
          </w:p>
          <w:p w14:paraId="74954A22" w14:textId="139E4D77" w:rsidR="008361EF" w:rsidRPr="00502D7B" w:rsidRDefault="00A31ACB" w:rsidP="00FB3E91">
            <w:pPr>
              <w:pStyle w:val="ListParagraph"/>
              <w:spacing w:beforeLines="60" w:before="144" w:afterLines="120" w:after="288"/>
              <w:ind w:left="357"/>
              <w:rPr>
                <w:rFonts w:asciiTheme="minorHAnsi" w:hAnsiTheme="minorHAnsi" w:cstheme="minorHAnsi"/>
                <w:b w:val="0"/>
                <w:bCs w:val="0"/>
              </w:rPr>
            </w:pPr>
            <w:r w:rsidRPr="00A31ACB">
              <w:rPr>
                <w:rFonts w:ascii="Arial" w:eastAsia="Times New Roman" w:hAnsi="Arial" w:cs="Arial"/>
                <w:bCs w:val="0"/>
                <w:iCs/>
                <w:color w:val="002060"/>
                <w:szCs w:val="20"/>
                <w:lang w:val="en-US" w:eastAsia="zh-CN"/>
              </w:rPr>
              <w:t xml:space="preserve">Customer Service: </w:t>
            </w:r>
            <w:r w:rsidRPr="00A31ACB">
              <w:rPr>
                <w:rFonts w:ascii="Arial" w:eastAsia="Times New Roman" w:hAnsi="Arial" w:cs="Arial"/>
                <w:b w:val="0"/>
                <w:bCs w:val="0"/>
                <w:iCs/>
                <w:color w:val="002060"/>
                <w:szCs w:val="20"/>
                <w:lang w:val="en-US" w:eastAsia="zh-CN"/>
              </w:rPr>
              <w:t>experience of responding to children/ young adults and parents' needs (as customers) in a professional manner, to a high level of quality</w:t>
            </w:r>
            <w:r w:rsidRPr="00A31ACB">
              <w:rPr>
                <w:rFonts w:ascii="Arial" w:eastAsia="Times New Roman" w:hAnsi="Arial" w:cs="Arial"/>
                <w:bCs w:val="0"/>
                <w:iCs/>
                <w:color w:val="002060"/>
                <w:szCs w:val="20"/>
                <w:lang w:val="en-US" w:eastAsia="zh-CN"/>
              </w:rPr>
              <w:t>.</w:t>
            </w:r>
          </w:p>
        </w:tc>
        <w:tc>
          <w:tcPr>
            <w:tcW w:w="3871" w:type="dxa"/>
            <w:gridSpan w:val="2"/>
            <w:shd w:val="clear" w:color="auto" w:fill="FFFFFF" w:themeFill="background1"/>
          </w:tcPr>
          <w:p w14:paraId="3DD31219" w14:textId="19EEAB6D" w:rsidR="008361EF" w:rsidRPr="00396F76"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44A8942" w14:textId="77777777" w:rsidR="00D31144" w:rsidRPr="00AB678C" w:rsidRDefault="00D31144" w:rsidP="00D31144">
            <w:pPr>
              <w:pStyle w:val="infill"/>
              <w:spacing w:before="0" w:after="0"/>
              <w:cnfStyle w:val="000000100000" w:firstRow="0" w:lastRow="0" w:firstColumn="0" w:lastColumn="0" w:oddVBand="0" w:evenVBand="0" w:oddHBand="1" w:evenHBand="0" w:firstRowFirstColumn="0" w:firstRowLastColumn="0" w:lastRowFirstColumn="0" w:lastRowLastColumn="0"/>
              <w:rPr>
                <w:rFonts w:eastAsia="Times New Roman"/>
                <w:iCs/>
                <w:color w:val="002060"/>
                <w:lang w:val="en-US"/>
              </w:rPr>
            </w:pPr>
            <w:r w:rsidRPr="00AB678C">
              <w:rPr>
                <w:rFonts w:eastAsia="Times New Roman"/>
                <w:iCs/>
                <w:color w:val="002060"/>
                <w:lang w:val="en-US"/>
              </w:rPr>
              <w:t>Awareness of safeguarding and promoting the welfare of children.</w:t>
            </w:r>
          </w:p>
          <w:p w14:paraId="31D8C95D" w14:textId="6C723198" w:rsidR="008361EF" w:rsidRPr="00396F76"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E49F6CF" w14:textId="472B9F9F" w:rsidR="008361EF" w:rsidRPr="00396F76"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396" w:type="dxa"/>
            <w:shd w:val="clear" w:color="auto" w:fill="FFFFFF" w:themeFill="background1"/>
          </w:tcPr>
          <w:p w14:paraId="2AF29995" w14:textId="137696FF" w:rsidR="008361EF" w:rsidRPr="00396F76" w:rsidRDefault="008361EF"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AND/OR interview</w:t>
            </w:r>
          </w:p>
        </w:tc>
      </w:tr>
      <w:tr w:rsidR="00082B33" w:rsidRPr="00396F76" w14:paraId="6DD63747" w14:textId="77777777" w:rsidTr="00A013C5">
        <w:trPr>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82B33" w:rsidRPr="00396F76" w:rsidRDefault="00082B33" w:rsidP="00E91636">
            <w:pPr>
              <w:pStyle w:val="ListParagraph"/>
              <w:spacing w:beforeLines="60" w:before="144" w:afterLines="120" w:after="288"/>
              <w:ind w:left="357" w:hanging="357"/>
              <w:rPr>
                <w:rFonts w:ascii="Arial" w:hAnsi="Arial" w:cs="Arial"/>
                <w:sz w:val="24"/>
                <w:szCs w:val="24"/>
              </w:rPr>
            </w:pPr>
            <w:r w:rsidRPr="00396F76">
              <w:rPr>
                <w:rFonts w:ascii="Arial" w:hAnsi="Arial" w:cs="Arial"/>
                <w:color w:val="230859" w:themeColor="text2"/>
                <w:sz w:val="24"/>
                <w:szCs w:val="24"/>
              </w:rPr>
              <w:t xml:space="preserve">Role specific </w:t>
            </w:r>
            <w:r w:rsidR="00117BCD" w:rsidRPr="00396F76">
              <w:rPr>
                <w:rFonts w:ascii="Arial" w:hAnsi="Arial" w:cs="Arial"/>
                <w:color w:val="230859" w:themeColor="text2"/>
                <w:sz w:val="24"/>
                <w:szCs w:val="24"/>
              </w:rPr>
              <w:t>skills</w:t>
            </w:r>
          </w:p>
        </w:tc>
        <w:tc>
          <w:tcPr>
            <w:tcW w:w="2396" w:type="dxa"/>
            <w:shd w:val="clear" w:color="auto" w:fill="E3D8FB" w:themeFill="text2" w:themeFillTint="1A"/>
          </w:tcPr>
          <w:p w14:paraId="30CE1A5D" w14:textId="7B825CF3" w:rsidR="00082B33" w:rsidRPr="00396F76"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rPr>
                <w:rFonts w:cs="Arial"/>
                <w:b/>
                <w:bCs/>
              </w:rPr>
            </w:pPr>
            <w:r w:rsidRPr="00396F76">
              <w:rPr>
                <w:rFonts w:cs="Arial"/>
                <w:b/>
                <w:bCs/>
                <w:color w:val="230859" w:themeColor="text2"/>
              </w:rPr>
              <w:t>Assessment stage</w:t>
            </w:r>
          </w:p>
        </w:tc>
      </w:tr>
      <w:tr w:rsidR="00E91636" w:rsidRPr="00396F76" w14:paraId="675C43FD" w14:textId="77777777" w:rsidTr="00134B95">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EDDEF19"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r w:rsidRPr="00224ED2">
              <w:rPr>
                <w:rFonts w:eastAsia="Times New Roman" w:cs="Arial"/>
                <w:iCs/>
                <w:color w:val="002060"/>
                <w:sz w:val="22"/>
                <w:szCs w:val="20"/>
                <w:lang w:val="en-US" w:eastAsia="zh-CN"/>
              </w:rPr>
              <w:t>Using technology level 1: Operates as a basic user of information systems, digital and office technology. Able to use British Council systems and software, and the internet, to do the job and manage documents or processes.</w:t>
            </w:r>
          </w:p>
          <w:p w14:paraId="132A6867"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p>
          <w:p w14:paraId="5CF3F47C"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r w:rsidRPr="00224ED2">
              <w:rPr>
                <w:rFonts w:eastAsia="Times New Roman" w:cs="Arial"/>
                <w:iCs/>
                <w:color w:val="002060"/>
                <w:sz w:val="22"/>
                <w:szCs w:val="20"/>
                <w:lang w:val="en-US" w:eastAsia="zh-CN"/>
              </w:rPr>
              <w:t xml:space="preserve">Planning and </w:t>
            </w:r>
            <w:proofErr w:type="spellStart"/>
            <w:r w:rsidRPr="00224ED2">
              <w:rPr>
                <w:rFonts w:eastAsia="Times New Roman" w:cs="Arial"/>
                <w:iCs/>
                <w:color w:val="002060"/>
                <w:sz w:val="22"/>
                <w:szCs w:val="20"/>
                <w:lang w:val="en-US" w:eastAsia="zh-CN"/>
              </w:rPr>
              <w:t>organising</w:t>
            </w:r>
            <w:proofErr w:type="spellEnd"/>
            <w:r w:rsidRPr="00224ED2">
              <w:rPr>
                <w:rFonts w:eastAsia="Times New Roman" w:cs="Arial"/>
                <w:iCs/>
                <w:color w:val="002060"/>
                <w:sz w:val="22"/>
                <w:szCs w:val="20"/>
                <w:lang w:val="en-US" w:eastAsia="zh-CN"/>
              </w:rPr>
              <w:t xml:space="preserve"> level 1: Is methodical. Able to plan own work over short timescales for routine or familiar tasks and processes. Has a good attention to detail. Is punctual and reliable.</w:t>
            </w:r>
          </w:p>
          <w:p w14:paraId="15F71450"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p>
          <w:p w14:paraId="42D2FDAE"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r w:rsidRPr="00224ED2">
              <w:rPr>
                <w:rFonts w:eastAsia="Times New Roman" w:cs="Arial"/>
                <w:iCs/>
                <w:color w:val="002060"/>
                <w:sz w:val="22"/>
                <w:szCs w:val="20"/>
                <w:lang w:val="en-US" w:eastAsia="zh-CN"/>
              </w:rPr>
              <w:t>Communications in Arabic and English level 1: Communicates clearly and effectively. Listens to others and expresses self clearly, with grammatical accuracy and awareness of a diverse audience in speaking and writing.</w:t>
            </w:r>
          </w:p>
          <w:p w14:paraId="200F7F8F" w14:textId="0F9DAC0C" w:rsidR="00E91636" w:rsidRPr="00502D7B" w:rsidRDefault="00E91636" w:rsidP="0014787F">
            <w:pPr>
              <w:rPr>
                <w:rFonts w:asciiTheme="minorHAnsi" w:hAnsiTheme="minorHAnsi" w:cstheme="minorHAnsi"/>
                <w:b w:val="0"/>
                <w:bCs w:val="0"/>
                <w:i/>
                <w:iCs/>
                <w:sz w:val="22"/>
                <w:szCs w:val="22"/>
              </w:rPr>
            </w:pPr>
          </w:p>
        </w:tc>
        <w:tc>
          <w:tcPr>
            <w:tcW w:w="2396" w:type="dxa"/>
            <w:shd w:val="clear" w:color="auto" w:fill="FFFFFF" w:themeFill="background1"/>
          </w:tcPr>
          <w:p w14:paraId="0D9D51EA" w14:textId="0E862783" w:rsidR="00E91636" w:rsidRPr="00396F76"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 /OR interview</w:t>
            </w:r>
          </w:p>
        </w:tc>
      </w:tr>
      <w:tr w:rsidR="008361EF" w:rsidRPr="00396F76" w14:paraId="31DF3741" w14:textId="2AD8A02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5398EFAE" w:rsidR="008361EF" w:rsidRPr="00396F76" w:rsidRDefault="008361EF" w:rsidP="006B22FF">
            <w:pPr>
              <w:spacing w:before="60"/>
              <w:rPr>
                <w:rFonts w:cs="Arial"/>
                <w:color w:val="230859" w:themeColor="text2"/>
              </w:rPr>
            </w:pPr>
            <w:r w:rsidRPr="00396F76">
              <w:rPr>
                <w:rFonts w:cs="Arial"/>
                <w:color w:val="230859" w:themeColor="text2"/>
              </w:rPr>
              <w:t xml:space="preserve">British Council core </w:t>
            </w:r>
            <w:r w:rsidR="00902A1D" w:rsidRPr="00396F76">
              <w:rPr>
                <w:rFonts w:cs="Arial"/>
                <w:color w:val="230859" w:themeColor="text2"/>
              </w:rPr>
              <w:t xml:space="preserve">competencies </w:t>
            </w:r>
          </w:p>
        </w:tc>
        <w:tc>
          <w:tcPr>
            <w:tcW w:w="2396" w:type="dxa"/>
            <w:shd w:val="clear" w:color="auto" w:fill="E3D8FB" w:themeFill="text2" w:themeFillTint="1A"/>
          </w:tcPr>
          <w:p w14:paraId="5384B203" w14:textId="32D75CC1"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50073625" w14:textId="24ADFF9F" w:rsidTr="00400185">
        <w:trPr>
          <w:cnfStyle w:val="000000100000" w:firstRow="0" w:lastRow="0" w:firstColumn="0" w:lastColumn="0" w:oddVBand="0" w:evenVBand="0" w:oddHBand="1" w:evenHBand="0" w:firstRowFirstColumn="0" w:firstRowLastColumn="0" w:lastRowFirstColumn="0" w:lastRowLastColumn="0"/>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ED8CFAE" w14:textId="77777777" w:rsidR="006A156B" w:rsidRPr="00502D7B" w:rsidRDefault="006A156B" w:rsidP="006A156B">
            <w:pPr>
              <w:autoSpaceDE w:val="0"/>
              <w:autoSpaceDN w:val="0"/>
              <w:adjustRightInd w:val="0"/>
              <w:spacing w:line="240" w:lineRule="auto"/>
              <w:rPr>
                <w:rFonts w:asciiTheme="minorHAnsi" w:hAnsiTheme="minorHAnsi" w:cstheme="minorHAnsi"/>
                <w:b w:val="0"/>
                <w:iCs/>
                <w:sz w:val="22"/>
                <w:szCs w:val="22"/>
              </w:rPr>
            </w:pPr>
            <w:r w:rsidRPr="00502D7B">
              <w:rPr>
                <w:rFonts w:asciiTheme="minorHAnsi" w:hAnsiTheme="minorHAnsi" w:cstheme="minorHAnsi"/>
                <w:b w:val="0"/>
                <w:iCs/>
                <w:sz w:val="22"/>
                <w:szCs w:val="22"/>
              </w:rPr>
              <w:t xml:space="preserve">Being accountable (Essential): </w:t>
            </w:r>
          </w:p>
          <w:p w14:paraId="0EA43A47" w14:textId="77777777" w:rsidR="006A156B" w:rsidRPr="00502D7B" w:rsidRDefault="006A156B" w:rsidP="006A156B">
            <w:pPr>
              <w:rPr>
                <w:rFonts w:asciiTheme="minorHAnsi" w:hAnsiTheme="minorHAnsi" w:cstheme="minorHAnsi"/>
                <w:sz w:val="22"/>
                <w:szCs w:val="22"/>
              </w:rPr>
            </w:pPr>
            <w:r w:rsidRPr="00502D7B">
              <w:rPr>
                <w:rFonts w:asciiTheme="minorHAnsi" w:hAnsiTheme="minorHAnsi" w:cstheme="minorHAnsi"/>
                <w:sz w:val="22"/>
                <w:szCs w:val="22"/>
              </w:rPr>
              <w:t>Giving constructive feedback to others in a way they can understand and accept.</w:t>
            </w:r>
          </w:p>
          <w:p w14:paraId="6F55F5AE" w14:textId="77777777" w:rsidR="006A156B" w:rsidRPr="00502D7B" w:rsidRDefault="006A156B" w:rsidP="006A156B">
            <w:pPr>
              <w:rPr>
                <w:rFonts w:asciiTheme="minorHAnsi" w:hAnsiTheme="minorHAnsi" w:cstheme="minorHAnsi"/>
                <w:b w:val="0"/>
                <w:i/>
                <w:iCs/>
                <w:sz w:val="22"/>
                <w:szCs w:val="22"/>
              </w:rPr>
            </w:pPr>
            <w:r w:rsidRPr="00502D7B">
              <w:rPr>
                <w:rFonts w:asciiTheme="minorHAnsi" w:hAnsiTheme="minorHAnsi" w:cstheme="minorHAnsi"/>
                <w:b w:val="0"/>
                <w:iCs/>
                <w:sz w:val="22"/>
                <w:szCs w:val="22"/>
              </w:rPr>
              <w:t>Working together (Essential):</w:t>
            </w:r>
          </w:p>
          <w:p w14:paraId="25FF66DE" w14:textId="2BBDC1B6" w:rsidR="008361EF" w:rsidRPr="00502D7B" w:rsidRDefault="006A156B" w:rsidP="00502D7B">
            <w:pPr>
              <w:spacing w:beforeLines="60" w:before="144" w:afterLines="120" w:after="288"/>
              <w:rPr>
                <w:rFonts w:asciiTheme="minorHAnsi" w:hAnsiTheme="minorHAnsi" w:cstheme="minorHAnsi"/>
                <w:b w:val="0"/>
                <w:bCs w:val="0"/>
              </w:rPr>
            </w:pPr>
            <w:r w:rsidRPr="00502D7B">
              <w:rPr>
                <w:rFonts w:asciiTheme="minorHAnsi" w:hAnsiTheme="minorHAnsi" w:cstheme="minorHAnsi"/>
              </w:rPr>
              <w:t>Works well with others, is approachable and flexible.</w:t>
            </w:r>
          </w:p>
        </w:tc>
        <w:tc>
          <w:tcPr>
            <w:tcW w:w="2396" w:type="dxa"/>
            <w:shd w:val="clear" w:color="auto" w:fill="FFFFFF" w:themeFill="background1"/>
          </w:tcPr>
          <w:p w14:paraId="42344B22" w14:textId="14893F93"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 /OR interview</w:t>
            </w:r>
          </w:p>
        </w:tc>
      </w:tr>
      <w:tr w:rsidR="008361EF" w:rsidRPr="00396F76" w14:paraId="73EE133A" w14:textId="6B331F0E"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8361EF" w:rsidRPr="00396F76" w:rsidRDefault="008361EF" w:rsidP="006B22FF">
            <w:pPr>
              <w:spacing w:before="60"/>
              <w:rPr>
                <w:rFonts w:cs="Arial"/>
              </w:rPr>
            </w:pPr>
            <w:r w:rsidRPr="00396F76">
              <w:rPr>
                <w:rFonts w:cs="Arial"/>
                <w:color w:val="230859" w:themeColor="text2"/>
              </w:rPr>
              <w:lastRenderedPageBreak/>
              <w:t xml:space="preserve">British Council values </w:t>
            </w:r>
            <w:r w:rsidRPr="00396F76">
              <w:rPr>
                <w:rFonts w:cs="Arial"/>
                <w:color w:val="230859" w:themeColor="text2"/>
                <w:shd w:val="clear" w:color="auto" w:fill="EFDEFF" w:themeFill="accent2" w:themeFillTint="33"/>
              </w:rPr>
              <w:t>and behaviours</w:t>
            </w:r>
            <w:r w:rsidRPr="00396F76">
              <w:rPr>
                <w:rFonts w:cs="Arial"/>
                <w:color w:val="230859" w:themeColor="text2"/>
              </w:rPr>
              <w:t xml:space="preserve"> </w:t>
            </w:r>
          </w:p>
        </w:tc>
        <w:tc>
          <w:tcPr>
            <w:tcW w:w="2396" w:type="dxa"/>
            <w:shd w:val="clear" w:color="auto" w:fill="E3D8FB" w:themeFill="text2" w:themeFillTint="1A"/>
          </w:tcPr>
          <w:p w14:paraId="233B55C6" w14:textId="29D4760E"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6DB30F07" w14:textId="36563FCF"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8361EF" w:rsidRPr="00396F76" w:rsidRDefault="008361EF" w:rsidP="00796091">
            <w:pPr>
              <w:pStyle w:val="NormalWeb"/>
              <w:spacing w:line="312" w:lineRule="auto"/>
              <w:rPr>
                <w:rFonts w:ascii="Arial" w:hAnsi="Arial" w:cs="Arial"/>
                <w:b w:val="0"/>
                <w:bCs w:val="0"/>
                <w:color w:val="230859" w:themeColor="text2"/>
                <w:sz w:val="24"/>
                <w:szCs w:val="24"/>
              </w:rPr>
            </w:pPr>
            <w:r w:rsidRPr="00396F76">
              <w:rPr>
                <w:rFonts w:ascii="Arial" w:hAnsi="Arial" w:cs="Arial"/>
                <w:color w:val="230859" w:themeColor="text2"/>
                <w:sz w:val="24"/>
                <w:szCs w:val="24"/>
              </w:rPr>
              <w:t>British council</w:t>
            </w:r>
            <w:r w:rsidRPr="00396F76">
              <w:rPr>
                <w:rFonts w:ascii="Arial" w:hAnsi="Arial" w:cs="Arial"/>
                <w:b w:val="0"/>
                <w:bCs w:val="0"/>
                <w:color w:val="230859" w:themeColor="text2"/>
                <w:sz w:val="24"/>
                <w:szCs w:val="24"/>
              </w:rPr>
              <w:t xml:space="preserve"> </w:t>
            </w:r>
            <w:r w:rsidRPr="00396F76">
              <w:rPr>
                <w:rFonts w:ascii="Arial" w:hAnsi="Arial" w:cs="Arial"/>
                <w:color w:val="230859" w:themeColor="text2"/>
                <w:sz w:val="24"/>
                <w:szCs w:val="24"/>
              </w:rPr>
              <w:t>values</w:t>
            </w:r>
            <w:r w:rsidRPr="00396F76">
              <w:rPr>
                <w:rFonts w:ascii="Arial" w:hAnsi="Arial" w:cs="Arial"/>
                <w:b w:val="0"/>
                <w:bCs w:val="0"/>
                <w:color w:val="230859" w:themeColor="text2"/>
                <w:sz w:val="24"/>
                <w:szCs w:val="24"/>
              </w:rPr>
              <w:t xml:space="preserve"> and </w:t>
            </w:r>
            <w:r w:rsidRPr="00396F76">
              <w:rPr>
                <w:rFonts w:ascii="Arial" w:hAnsi="Arial" w:cs="Arial"/>
                <w:color w:val="230859" w:themeColor="text2"/>
                <w:sz w:val="24"/>
                <w:szCs w:val="24"/>
              </w:rPr>
              <w:t>behaviours</w:t>
            </w:r>
            <w:r w:rsidRPr="00396F76">
              <w:rPr>
                <w:rFonts w:ascii="Arial" w:hAnsi="Arial" w:cs="Arial"/>
                <w:b w:val="0"/>
                <w:bCs w:val="0"/>
                <w:color w:val="230859" w:themeColor="text2"/>
                <w:sz w:val="24"/>
                <w:szCs w:val="24"/>
              </w:rPr>
              <w:t xml:space="preserve"> are applicable across our organisation, in all roles and at all levels. They are </w:t>
            </w:r>
            <w:r w:rsidRPr="00396F76">
              <w:rPr>
                <w:rFonts w:ascii="Arial" w:hAnsi="Arial" w:cs="Arial"/>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396F76">
              <w:rPr>
                <w:rFonts w:ascii="Arial" w:hAnsi="Arial" w:cs="Arial"/>
                <w:b w:val="0"/>
                <w:bCs w:val="0"/>
                <w:color w:val="230859" w:themeColor="text2"/>
                <w:sz w:val="24"/>
                <w:szCs w:val="24"/>
              </w:rPr>
              <w:t>These will be assessed in the selection process. Our values are:</w:t>
            </w:r>
          </w:p>
          <w:p w14:paraId="79F9B4CE" w14:textId="77777777" w:rsidR="00502D7B" w:rsidRDefault="00502D7B" w:rsidP="00796091">
            <w:pPr>
              <w:spacing w:before="60"/>
              <w:rPr>
                <w:rFonts w:cs="Arial"/>
                <w:b w:val="0"/>
                <w:bCs w:val="0"/>
                <w:color w:val="230859" w:themeColor="text2"/>
              </w:rPr>
            </w:pPr>
          </w:p>
          <w:p w14:paraId="27A56E12" w14:textId="7B25F374" w:rsidR="008361EF" w:rsidRPr="00396F76" w:rsidRDefault="008361EF" w:rsidP="00796091">
            <w:pPr>
              <w:spacing w:before="60"/>
              <w:rPr>
                <w:rFonts w:cs="Arial"/>
                <w:b w:val="0"/>
                <w:bCs w:val="0"/>
                <w:color w:val="230859" w:themeColor="text2"/>
              </w:rPr>
            </w:pPr>
            <w:r w:rsidRPr="00396F76">
              <w:rPr>
                <w:rFonts w:cs="Arial"/>
                <w:color w:val="230859" w:themeColor="text2"/>
              </w:rPr>
              <w:t>Open and Committed</w:t>
            </w:r>
            <w:r w:rsidRPr="00396F76">
              <w:rPr>
                <w:rFonts w:cs="Arial"/>
                <w:b w:val="0"/>
                <w:bCs w:val="0"/>
                <w:color w:val="230859" w:themeColor="text2"/>
              </w:rPr>
              <w:t xml:space="preserve">; </w:t>
            </w:r>
            <w:r w:rsidRPr="00396F76">
              <w:rPr>
                <w:rFonts w:cs="Arial"/>
                <w:color w:val="230859" w:themeColor="text2"/>
              </w:rPr>
              <w:t>Expert and Inclusive</w:t>
            </w:r>
            <w:r w:rsidRPr="00396F76">
              <w:rPr>
                <w:rFonts w:cs="Arial"/>
                <w:b w:val="0"/>
                <w:bCs w:val="0"/>
                <w:color w:val="230859" w:themeColor="text2"/>
              </w:rPr>
              <w:t xml:space="preserve">; </w:t>
            </w:r>
            <w:r w:rsidRPr="00396F76">
              <w:rPr>
                <w:rFonts w:cs="Arial"/>
                <w:color w:val="230859" w:themeColor="text2"/>
              </w:rPr>
              <w:t>Optimistic and Bold</w:t>
            </w:r>
            <w:r w:rsidRPr="00396F76">
              <w:rPr>
                <w:rFonts w:cs="Arial"/>
                <w:b w:val="0"/>
                <w:bCs w:val="0"/>
                <w:color w:val="230859" w:themeColor="text2"/>
              </w:rPr>
              <w:t xml:space="preserve">. </w:t>
            </w:r>
          </w:p>
          <w:p w14:paraId="207F423E" w14:textId="6FD3B0E0" w:rsidR="005D035C" w:rsidRPr="00396F76" w:rsidRDefault="008361EF" w:rsidP="005D035C">
            <w:pPr>
              <w:spacing w:before="60"/>
              <w:rPr>
                <w:rFonts w:cs="Arial"/>
                <w:b w:val="0"/>
                <w:szCs w:val="22"/>
              </w:rPr>
            </w:pPr>
            <w:r w:rsidRPr="00396F76">
              <w:rPr>
                <w:rFonts w:cs="Arial"/>
                <w:b w:val="0"/>
                <w:bCs w:val="0"/>
                <w:color w:val="230859" w:themeColor="text2"/>
              </w:rPr>
              <w:t xml:space="preserve">The behaviours for each values pair can be found on our </w:t>
            </w:r>
            <w:hyperlink r:id="rId11" w:history="1">
              <w:r w:rsidRPr="00396F76">
                <w:rPr>
                  <w:rStyle w:val="Hyperlink"/>
                  <w:rFonts w:cs="Arial"/>
                  <w:b w:val="0"/>
                  <w:bCs w:val="0"/>
                </w:rPr>
                <w:t>Intranet SharePoint site</w:t>
              </w:r>
            </w:hyperlink>
            <w:r w:rsidRPr="00396F76">
              <w:rPr>
                <w:rFonts w:cs="Arial"/>
                <w:b w:val="0"/>
                <w:bCs w:val="0"/>
                <w:color w:val="230859" w:themeColor="text2"/>
              </w:rPr>
              <w:t xml:space="preserve"> for internal staff and at our Careers portal for external applicants.</w:t>
            </w:r>
          </w:p>
        </w:tc>
        <w:tc>
          <w:tcPr>
            <w:tcW w:w="2396" w:type="dxa"/>
            <w:shd w:val="clear" w:color="auto" w:fill="FFFFFF" w:themeFill="background1"/>
          </w:tcPr>
          <w:p w14:paraId="25DAA87D" w14:textId="614D5F28"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 /OR interview</w:t>
            </w:r>
          </w:p>
        </w:tc>
      </w:tr>
      <w:tr w:rsidR="005D035C" w:rsidRPr="00396F76" w14:paraId="0EF39384" w14:textId="77777777" w:rsidTr="005D035C">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5D035C" w:rsidRPr="00396F76" w:rsidRDefault="005D035C" w:rsidP="005D035C">
            <w:pPr>
              <w:spacing w:before="60"/>
              <w:rPr>
                <w:rFonts w:cs="Arial"/>
                <w:color w:val="FFFFFF" w:themeColor="background1"/>
                <w:u w:val="single"/>
              </w:rPr>
            </w:pPr>
            <w:r w:rsidRPr="00396F76">
              <w:rPr>
                <w:rFonts w:cs="Arial"/>
                <w:color w:val="FFFFFF" w:themeColor="background1"/>
                <w:u w:val="single"/>
              </w:rPr>
              <w:t>For Recruiter / Hiring Manager use only</w:t>
            </w:r>
          </w:p>
        </w:tc>
        <w:tc>
          <w:tcPr>
            <w:tcW w:w="2396" w:type="dxa"/>
            <w:shd w:val="clear" w:color="auto" w:fill="4810B7" w:themeFill="text2" w:themeFillTint="BF"/>
          </w:tcPr>
          <w:p w14:paraId="13F73D33" w14:textId="77777777" w:rsidR="005D035C" w:rsidRPr="00396F76" w:rsidRDefault="005D035C" w:rsidP="006B22FF">
            <w:pPr>
              <w:spacing w:before="60"/>
              <w:cnfStyle w:val="000000000000" w:firstRow="0" w:lastRow="0" w:firstColumn="0" w:lastColumn="0" w:oddVBand="0" w:evenVBand="0" w:oddHBand="0" w:evenHBand="0" w:firstRowFirstColumn="0" w:firstRowLastColumn="0" w:lastRowFirstColumn="0" w:lastRowLastColumn="0"/>
              <w:rPr>
                <w:rFonts w:cs="Arial"/>
              </w:rPr>
            </w:pPr>
          </w:p>
        </w:tc>
      </w:tr>
      <w:tr w:rsidR="005D035C" w:rsidRPr="00396F76" w14:paraId="51DFACF8"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5D035C" w:rsidRPr="00396F76" w:rsidRDefault="005D035C" w:rsidP="005D035C">
            <w:pPr>
              <w:rPr>
                <w:rFonts w:cs="Arial"/>
                <w:b w:val="0"/>
                <w:bCs w:val="0"/>
                <w:color w:val="230859" w:themeColor="text2"/>
              </w:rPr>
            </w:pPr>
            <w:r w:rsidRPr="00396F76">
              <w:rPr>
                <w:rFonts w:cs="Arial"/>
                <w:color w:val="230859" w:themeColor="text2"/>
              </w:rPr>
              <w:t xml:space="preserve">Background Checks  </w:t>
            </w:r>
          </w:p>
          <w:p w14:paraId="6C2BEAB3" w14:textId="7E67CBCF" w:rsidR="005D035C" w:rsidRPr="00396F76" w:rsidRDefault="005D035C" w:rsidP="005D035C">
            <w:pPr>
              <w:pStyle w:val="NormalWeb"/>
              <w:spacing w:line="312" w:lineRule="auto"/>
              <w:rPr>
                <w:rFonts w:ascii="Arial" w:hAnsi="Arial" w:cs="Arial"/>
                <w:color w:val="230859" w:themeColor="text2"/>
                <w:sz w:val="24"/>
                <w:szCs w:val="24"/>
              </w:rPr>
            </w:pPr>
            <w:r w:rsidRPr="00396F76">
              <w:rPr>
                <w:rFonts w:ascii="Arial" w:hAnsi="Arial" w:cs="Arial"/>
                <w:b w:val="0"/>
                <w:bCs w:val="0"/>
                <w:color w:val="44546A"/>
              </w:rPr>
              <w:t xml:space="preserve">Initial and continuing employment with the British Council is subject to an annual background check. The job undertaken defines the nature of check(s) and assessment applied, please identify the </w:t>
            </w:r>
            <w:r w:rsidRPr="00396F76">
              <w:rPr>
                <w:rFonts w:ascii="Arial" w:hAnsi="Arial" w:cs="Arial"/>
                <w:color w:val="44546A"/>
              </w:rPr>
              <w:t>one</w:t>
            </w:r>
            <w:r w:rsidRPr="00396F76">
              <w:rPr>
                <w:rFonts w:ascii="Arial" w:hAnsi="Arial" w:cs="Arial"/>
                <w:b w:val="0"/>
                <w:bCs w:val="0"/>
                <w:color w:val="44546A"/>
              </w:rPr>
              <w:t xml:space="preserve"> screening category considered relevant for this job:</w:t>
            </w:r>
          </w:p>
        </w:tc>
        <w:tc>
          <w:tcPr>
            <w:tcW w:w="2396" w:type="dxa"/>
            <w:shd w:val="clear" w:color="auto" w:fill="FFFFFF" w:themeFill="background1"/>
          </w:tcPr>
          <w:p w14:paraId="6BD7D3A7" w14:textId="6F02B989" w:rsidR="005D035C" w:rsidRPr="00396F76" w:rsidRDefault="005D035C"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Offer</w:t>
            </w:r>
          </w:p>
        </w:tc>
      </w:tr>
      <w:tr w:rsidR="005D035C" w:rsidRPr="00396F76" w14:paraId="5B8764F2"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5D035C" w:rsidRPr="00396F76" w:rsidRDefault="005D035C" w:rsidP="005D035C">
            <w:pPr>
              <w:pStyle w:val="ListParagraph"/>
              <w:numPr>
                <w:ilvl w:val="0"/>
                <w:numId w:val="34"/>
              </w:numPr>
              <w:spacing w:after="0" w:line="240" w:lineRule="auto"/>
              <w:contextualSpacing w:val="0"/>
              <w:rPr>
                <w:rFonts w:ascii="Arial" w:eastAsia="Times New Roman" w:hAnsi="Arial" w:cs="Arial"/>
              </w:rPr>
            </w:pPr>
            <w:r w:rsidRPr="00396F76">
              <w:rPr>
                <w:rFonts w:ascii="Arial" w:eastAsia="Times New Roman" w:hAnsi="Arial" w:cs="Arial"/>
                <w:b w:val="0"/>
                <w:bCs w:val="0"/>
              </w:rPr>
              <w:t>Senior Manager</w:t>
            </w:r>
            <w:r w:rsidRPr="00396F76">
              <w:rPr>
                <w:rFonts w:ascii="Arial" w:eastAsia="Times New Roman" w:hAnsi="Arial" w:cs="Arial"/>
              </w:rPr>
              <w:t xml:space="preserve"> (PB9/SMP and all head of function/business area, Director or Country Director jobs at PB7/8).</w:t>
            </w:r>
          </w:p>
          <w:p w14:paraId="38E1806A" w14:textId="77777777" w:rsidR="005D035C" w:rsidRPr="00396F76"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3E083288" w14:textId="1FFD926B" w:rsidR="005D035C" w:rsidRPr="00396F76" w:rsidRDefault="005D035C" w:rsidP="005D035C">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Yes/No</w:t>
            </w:r>
          </w:p>
        </w:tc>
      </w:tr>
      <w:tr w:rsidR="005D035C" w:rsidRPr="00396F76" w14:paraId="248E5299"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5D035C" w:rsidRPr="00396F76" w:rsidRDefault="005D035C" w:rsidP="005D035C">
            <w:pPr>
              <w:pStyle w:val="ListParagraph"/>
              <w:numPr>
                <w:ilvl w:val="0"/>
                <w:numId w:val="34"/>
              </w:numPr>
              <w:spacing w:after="0" w:line="240" w:lineRule="auto"/>
              <w:contextualSpacing w:val="0"/>
              <w:rPr>
                <w:rFonts w:ascii="Arial" w:eastAsia="Times New Roman" w:hAnsi="Arial" w:cs="Arial"/>
              </w:rPr>
            </w:pPr>
            <w:r w:rsidRPr="00396F76">
              <w:rPr>
                <w:rFonts w:ascii="Arial" w:eastAsia="Times New Roman" w:hAnsi="Arial" w:cs="Arial"/>
                <w:b w:val="0"/>
                <w:bCs w:val="0"/>
              </w:rPr>
              <w:t>Finance</w:t>
            </w:r>
            <w:r w:rsidRPr="00396F76">
              <w:rPr>
                <w:rFonts w:ascii="Arial" w:eastAsia="Times New Roman" w:hAnsi="Arial" w:cs="Arial"/>
              </w:rPr>
              <w:t xml:space="preserve"> (directly managing expenditure or revenue of or more than £1 million </w:t>
            </w:r>
            <w:proofErr w:type="gramStart"/>
            <w:r w:rsidRPr="00396F76">
              <w:rPr>
                <w:rFonts w:ascii="Arial" w:eastAsia="Times New Roman" w:hAnsi="Arial" w:cs="Arial"/>
              </w:rPr>
              <w:t>e.g.</w:t>
            </w:r>
            <w:proofErr w:type="gramEnd"/>
            <w:r w:rsidRPr="00396F76">
              <w:rPr>
                <w:rFonts w:ascii="Arial" w:eastAsia="Times New Roman" w:hAnsi="Arial" w:cs="Arial"/>
              </w:rPr>
              <w:t xml:space="preserve"> payroll, procurement, accountancy/controller).</w:t>
            </w:r>
          </w:p>
          <w:p w14:paraId="40A72D18" w14:textId="77777777" w:rsidR="005D035C" w:rsidRPr="00396F76"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6879D286" w14:textId="7AC12594" w:rsidR="005D035C" w:rsidRPr="00396F76" w:rsidRDefault="005D035C"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Yes/No</w:t>
            </w:r>
          </w:p>
        </w:tc>
      </w:tr>
      <w:tr w:rsidR="005D035C" w:rsidRPr="00396F76" w14:paraId="44636006"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5D035C" w:rsidRPr="00396F76" w:rsidRDefault="005D035C" w:rsidP="005D035C">
            <w:pPr>
              <w:pStyle w:val="ListParagraph"/>
              <w:numPr>
                <w:ilvl w:val="0"/>
                <w:numId w:val="34"/>
              </w:numPr>
              <w:spacing w:after="0" w:line="240" w:lineRule="auto"/>
              <w:contextualSpacing w:val="0"/>
              <w:rPr>
                <w:rFonts w:ascii="Arial" w:hAnsi="Arial" w:cs="Arial"/>
                <w:color w:val="230859" w:themeColor="text2"/>
                <w:sz w:val="24"/>
                <w:szCs w:val="24"/>
              </w:rPr>
            </w:pPr>
            <w:r w:rsidRPr="00396F76">
              <w:rPr>
                <w:rFonts w:ascii="Arial" w:eastAsia="Times New Roman" w:hAnsi="Arial" w:cs="Arial"/>
                <w:b w:val="0"/>
                <w:bCs w:val="0"/>
              </w:rPr>
              <w:t>Regulated for child safeguarding</w:t>
            </w:r>
            <w:r w:rsidRPr="00396F76">
              <w:rPr>
                <w:rFonts w:ascii="Arial" w:eastAsia="Times New Roman" w:hAnsi="Arial" w:cs="Arial"/>
              </w:rPr>
              <w:t xml:space="preserve"> (The job is considered regulated if the role holder has frequent (minimum of once a week) or intensive (more than 4 days in one month) occurs in a place giving access to children (</w:t>
            </w:r>
            <w:proofErr w:type="gramStart"/>
            <w:r w:rsidRPr="00396F76">
              <w:rPr>
                <w:rFonts w:ascii="Arial" w:eastAsia="Times New Roman" w:hAnsi="Arial" w:cs="Arial"/>
              </w:rPr>
              <w:t>e.g.</w:t>
            </w:r>
            <w:proofErr w:type="gramEnd"/>
            <w:r w:rsidRPr="00396F76">
              <w:rPr>
                <w:rFonts w:ascii="Arial" w:eastAsia="Times New Roman" w:hAnsi="Arial" w:cs="Arial"/>
              </w:rPr>
              <w:t xml:space="preserve"> School) or is the line manager of others undertaking regulated activity</w:t>
            </w:r>
            <w:r w:rsidRPr="00396F76">
              <w:rPr>
                <w:rFonts w:ascii="Arial" w:hAnsi="Arial" w:cs="Arial"/>
                <w:sz w:val="24"/>
                <w:szCs w:val="24"/>
              </w:rPr>
              <w:t>)</w:t>
            </w:r>
          </w:p>
          <w:p w14:paraId="767844C3" w14:textId="665D4977" w:rsidR="005D035C" w:rsidRPr="00396F76" w:rsidRDefault="005D035C" w:rsidP="005D035C">
            <w:pPr>
              <w:pStyle w:val="ListParagraph"/>
              <w:spacing w:after="0" w:line="240" w:lineRule="auto"/>
              <w:contextualSpacing w:val="0"/>
              <w:rPr>
                <w:rFonts w:ascii="Arial" w:hAnsi="Arial" w:cs="Arial"/>
                <w:color w:val="230859" w:themeColor="text2"/>
                <w:sz w:val="24"/>
                <w:szCs w:val="24"/>
              </w:rPr>
            </w:pPr>
          </w:p>
        </w:tc>
        <w:tc>
          <w:tcPr>
            <w:tcW w:w="2396" w:type="dxa"/>
            <w:shd w:val="clear" w:color="auto" w:fill="FFFFFF" w:themeFill="background1"/>
          </w:tcPr>
          <w:p w14:paraId="7EF2D1B1" w14:textId="40DB6D17" w:rsidR="005D035C" w:rsidRPr="00396F76" w:rsidRDefault="005D035C" w:rsidP="005D035C">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Yes/No</w:t>
            </w:r>
          </w:p>
        </w:tc>
      </w:tr>
      <w:tr w:rsidR="005D035C" w:rsidRPr="00396F76" w14:paraId="77B3831F"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5D035C" w:rsidRPr="00396F76" w:rsidRDefault="005D035C" w:rsidP="005D035C">
            <w:pPr>
              <w:pStyle w:val="ListParagraph"/>
              <w:numPr>
                <w:ilvl w:val="0"/>
                <w:numId w:val="34"/>
              </w:numPr>
              <w:spacing w:after="0" w:line="240" w:lineRule="auto"/>
              <w:contextualSpacing w:val="0"/>
              <w:rPr>
                <w:rFonts w:ascii="Arial" w:hAnsi="Arial" w:cs="Arial"/>
                <w:color w:val="44546A"/>
              </w:rPr>
            </w:pPr>
            <w:r w:rsidRPr="00396F76">
              <w:rPr>
                <w:rFonts w:ascii="Arial" w:eastAsia="Times New Roman" w:hAnsi="Arial" w:cs="Arial"/>
                <w:b w:val="0"/>
                <w:bCs w:val="0"/>
              </w:rPr>
              <w:t xml:space="preserve">Standard Screening </w:t>
            </w:r>
            <w:r w:rsidRPr="00396F76">
              <w:rPr>
                <w:rFonts w:ascii="Arial" w:eastAsia="Times New Roman" w:hAnsi="Arial" w:cs="Arial"/>
              </w:rPr>
              <w:t>(If none of the above categories apply then the role is subject to standard screening)</w:t>
            </w:r>
          </w:p>
          <w:p w14:paraId="32733A4B" w14:textId="77777777" w:rsidR="005D035C" w:rsidRPr="00396F76"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09901648" w14:textId="19E42285" w:rsidR="005D035C" w:rsidRPr="00396F76" w:rsidRDefault="005D035C"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Yes/No</w:t>
            </w:r>
          </w:p>
        </w:tc>
      </w:tr>
      <w:tr w:rsidR="005D035C" w:rsidRPr="00396F76" w14:paraId="77B5C47B" w14:textId="507E976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5D035C" w:rsidRPr="00396F76" w:rsidRDefault="005D035C" w:rsidP="005D035C">
            <w:pPr>
              <w:pStyle w:val="NormalWeb"/>
              <w:spacing w:line="312" w:lineRule="auto"/>
              <w:rPr>
                <w:rFonts w:ascii="Arial" w:hAnsi="Arial" w:cs="Arial"/>
                <w:color w:val="FFFFFF" w:themeColor="background1"/>
                <w:sz w:val="24"/>
                <w:szCs w:val="24"/>
              </w:rPr>
            </w:pPr>
            <w:r w:rsidRPr="00396F76">
              <w:rPr>
                <w:rFonts w:ascii="Arial" w:hAnsi="Arial" w:cs="Arial"/>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5D035C" w:rsidRPr="00396F76" w:rsidRDefault="005D035C" w:rsidP="005D035C">
            <w:pPr>
              <w:spacing w:before="60"/>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r w:rsidRPr="00396F76">
              <w:rPr>
                <w:rFonts w:cs="Arial"/>
                <w:b/>
                <w:bCs/>
                <w:color w:val="FFFFFF" w:themeColor="background1"/>
              </w:rPr>
              <w:t>Date</w:t>
            </w:r>
          </w:p>
        </w:tc>
      </w:tr>
      <w:tr w:rsidR="005D035C" w:rsidRPr="00396F76" w14:paraId="7EDCCEA4" w14:textId="7CA200A6"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15E4AD0E" w:rsidR="005D035C" w:rsidRPr="00396F76" w:rsidRDefault="005D035C" w:rsidP="005D035C">
            <w:pPr>
              <w:pStyle w:val="NormalWeb"/>
              <w:spacing w:line="312" w:lineRule="auto"/>
              <w:rPr>
                <w:rFonts w:ascii="Arial" w:hAnsi="Arial" w:cs="Arial"/>
                <w:color w:val="230859" w:themeColor="text2"/>
                <w:sz w:val="24"/>
                <w:szCs w:val="24"/>
              </w:rPr>
            </w:pPr>
            <w:r w:rsidRPr="00396F76">
              <w:rPr>
                <w:rFonts w:ascii="Arial" w:hAnsi="Arial" w:cs="Arial"/>
                <w:color w:val="230859" w:themeColor="text2"/>
                <w:sz w:val="24"/>
                <w:szCs w:val="24"/>
              </w:rPr>
              <w:t>Name:</w:t>
            </w:r>
            <w:r w:rsidR="002F083F" w:rsidRPr="00396F76">
              <w:rPr>
                <w:rFonts w:ascii="Arial" w:hAnsi="Arial" w:cs="Arial"/>
                <w:color w:val="230859" w:themeColor="text2"/>
                <w:sz w:val="24"/>
                <w:szCs w:val="24"/>
              </w:rPr>
              <w:t xml:space="preserve"> Rana Swidan</w:t>
            </w:r>
          </w:p>
        </w:tc>
        <w:tc>
          <w:tcPr>
            <w:tcW w:w="2396" w:type="dxa"/>
            <w:shd w:val="clear" w:color="auto" w:fill="FFFFFF" w:themeFill="background1"/>
          </w:tcPr>
          <w:p w14:paraId="6DFFDE08" w14:textId="0BA2907D" w:rsidR="005D035C" w:rsidRPr="00396F76" w:rsidRDefault="002F083F"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27.9.2021</w:t>
            </w:r>
          </w:p>
        </w:tc>
      </w:tr>
    </w:tbl>
    <w:p w14:paraId="7E1730C6" w14:textId="77777777" w:rsidR="00B16F7A" w:rsidRPr="00396F76" w:rsidRDefault="00B16F7A" w:rsidP="007E4D04">
      <w:pPr>
        <w:rPr>
          <w:rFonts w:cs="Arial"/>
        </w:rPr>
      </w:pPr>
    </w:p>
    <w:sectPr w:rsidR="00B16F7A" w:rsidRPr="00396F76"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9C765" w14:textId="77777777" w:rsidR="002D4949" w:rsidRDefault="002D4949" w:rsidP="004E0F0F">
      <w:pPr>
        <w:spacing w:after="0" w:line="240" w:lineRule="auto"/>
      </w:pPr>
      <w:r>
        <w:separator/>
      </w:r>
    </w:p>
  </w:endnote>
  <w:endnote w:type="continuationSeparator" w:id="0">
    <w:p w14:paraId="47F90F8E" w14:textId="77777777" w:rsidR="002D4949" w:rsidRDefault="002D4949" w:rsidP="004E0F0F">
      <w:pPr>
        <w:spacing w:after="0" w:line="240" w:lineRule="auto"/>
      </w:pPr>
      <w:r>
        <w:continuationSeparator/>
      </w:r>
    </w:p>
  </w:endnote>
  <w:endnote w:type="continuationNotice" w:id="1">
    <w:p w14:paraId="191A8184" w14:textId="77777777" w:rsidR="002D4949" w:rsidRDefault="002D49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1" w:fontKey="{79EE5351-F727-445A-BD3F-A462B9CDC031}"/>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ritishCouncilSans-Regular">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4D596424-B7EE-4E76-8C91-F1206F40297B}"/>
    <w:embedBold r:id="rId3" w:fontKey="{26686C9E-9A90-4F04-BCFF-2CD1099FA904}"/>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F1E0F" w14:textId="77777777" w:rsidR="002D4949" w:rsidRDefault="002D4949" w:rsidP="004E0F0F">
      <w:pPr>
        <w:spacing w:after="0" w:line="240" w:lineRule="auto"/>
      </w:pPr>
      <w:r>
        <w:separator/>
      </w:r>
    </w:p>
  </w:footnote>
  <w:footnote w:type="continuationSeparator" w:id="0">
    <w:p w14:paraId="66610A00" w14:textId="77777777" w:rsidR="002D4949" w:rsidRDefault="002D4949" w:rsidP="004E0F0F">
      <w:pPr>
        <w:spacing w:after="0" w:line="240" w:lineRule="auto"/>
      </w:pPr>
      <w:r>
        <w:continuationSeparator/>
      </w:r>
    </w:p>
  </w:footnote>
  <w:footnote w:type="continuationNotice" w:id="1">
    <w:p w14:paraId="57A5CA7A" w14:textId="77777777" w:rsidR="002D4949" w:rsidRDefault="002D49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068E193"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90D6C"/>
    <w:multiLevelType w:val="hybridMultilevel"/>
    <w:tmpl w:val="224CFEFA"/>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02133E"/>
    <w:multiLevelType w:val="hybridMultilevel"/>
    <w:tmpl w:val="D1649C44"/>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3411AE"/>
    <w:multiLevelType w:val="hybridMultilevel"/>
    <w:tmpl w:val="C5C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46FF7"/>
    <w:multiLevelType w:val="hybridMultilevel"/>
    <w:tmpl w:val="CCC8905E"/>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6" w15:restartNumberingAfterBreak="0">
    <w:nsid w:val="0F710FD7"/>
    <w:multiLevelType w:val="hybridMultilevel"/>
    <w:tmpl w:val="61F8EE10"/>
    <w:lvl w:ilvl="0" w:tplc="872C3D6C">
      <w:start w:val="1"/>
      <w:numFmt w:val="bullet"/>
      <w:lvlText w:val="▪"/>
      <w:lvlJc w:val="left"/>
      <w:pPr>
        <w:tabs>
          <w:tab w:val="num" w:pos="360"/>
        </w:tabs>
        <w:ind w:left="360" w:hanging="360"/>
      </w:pPr>
      <w:rPr>
        <w:rFonts w:ascii="Arial" w:hAnsi="Arial"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10C86C54"/>
    <w:multiLevelType w:val="hybridMultilevel"/>
    <w:tmpl w:val="512C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420C0F"/>
    <w:multiLevelType w:val="hybridMultilevel"/>
    <w:tmpl w:val="78221D78"/>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10845"/>
    <w:multiLevelType w:val="hybridMultilevel"/>
    <w:tmpl w:val="00840580"/>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5DF577C"/>
    <w:multiLevelType w:val="hybridMultilevel"/>
    <w:tmpl w:val="EE8064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FED157F"/>
    <w:multiLevelType w:val="hybridMultilevel"/>
    <w:tmpl w:val="06D0CDB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E30D7"/>
    <w:multiLevelType w:val="hybridMultilevel"/>
    <w:tmpl w:val="E2A4741C"/>
    <w:lvl w:ilvl="0" w:tplc="08090005">
      <w:start w:val="1"/>
      <w:numFmt w:val="bullet"/>
      <w:lvlText w:val=""/>
      <w:lvlJc w:val="left"/>
      <w:pPr>
        <w:ind w:left="-1422" w:hanging="360"/>
      </w:pPr>
      <w:rPr>
        <w:rFonts w:ascii="Wingdings" w:hAnsi="Wingdings" w:hint="default"/>
        <w:color w:val="B25EFF" w:themeColor="accent2"/>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4" w15:restartNumberingAfterBreak="0">
    <w:nsid w:val="461C6FDF"/>
    <w:multiLevelType w:val="hybridMultilevel"/>
    <w:tmpl w:val="02F8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DE39A6"/>
    <w:multiLevelType w:val="hybridMultilevel"/>
    <w:tmpl w:val="94D4F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7"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D035D32"/>
    <w:multiLevelType w:val="hybridMultilevel"/>
    <w:tmpl w:val="069C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82C65"/>
    <w:multiLevelType w:val="hybridMultilevel"/>
    <w:tmpl w:val="A268EC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F5051"/>
    <w:multiLevelType w:val="hybridMultilevel"/>
    <w:tmpl w:val="1D303E54"/>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5A1C4F"/>
    <w:multiLevelType w:val="hybridMultilevel"/>
    <w:tmpl w:val="960832EC"/>
    <w:lvl w:ilvl="0" w:tplc="DA860A66">
      <w:start w:val="1"/>
      <w:numFmt w:val="bullet"/>
      <w:lvlText w:val=""/>
      <w:lvlJc w:val="left"/>
      <w:pPr>
        <w:ind w:left="720" w:hanging="360"/>
      </w:pPr>
      <w:rPr>
        <w:rFonts w:ascii="Wingdings" w:hAnsi="Wingdings"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E6D2B9"/>
    <w:multiLevelType w:val="hybridMultilevel"/>
    <w:tmpl w:val="155E65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20"/>
  </w:num>
  <w:num w:numId="3">
    <w:abstractNumId w:val="12"/>
  </w:num>
  <w:num w:numId="4">
    <w:abstractNumId w:val="3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32"/>
  </w:num>
  <w:num w:numId="17">
    <w:abstractNumId w:val="29"/>
  </w:num>
  <w:num w:numId="18">
    <w:abstractNumId w:val="32"/>
  </w:num>
  <w:num w:numId="19">
    <w:abstractNumId w:val="29"/>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29"/>
  </w:num>
  <w:num w:numId="23">
    <w:abstractNumId w:val="33"/>
  </w:num>
  <w:num w:numId="24">
    <w:abstractNumId w:val="16"/>
  </w:num>
  <w:num w:numId="25">
    <w:abstractNumId w:val="14"/>
  </w:num>
  <w:num w:numId="26">
    <w:abstractNumId w:val="18"/>
  </w:num>
  <w:num w:numId="27">
    <w:abstractNumId w:val="11"/>
  </w:num>
  <w:num w:numId="28">
    <w:abstractNumId w:val="19"/>
  </w:num>
  <w:num w:numId="29">
    <w:abstractNumId w:val="23"/>
  </w:num>
  <w:num w:numId="30">
    <w:abstractNumId w:val="13"/>
  </w:num>
  <w:num w:numId="31">
    <w:abstractNumId w:val="30"/>
  </w:num>
  <w:num w:numId="32">
    <w:abstractNumId w:val="17"/>
  </w:num>
  <w:num w:numId="33">
    <w:abstractNumId w:val="24"/>
  </w:num>
  <w:num w:numId="34">
    <w:abstractNumId w:val="27"/>
  </w:num>
  <w:num w:numId="35">
    <w:abstractNumId w:val="21"/>
  </w:num>
  <w:num w:numId="36">
    <w:abstractNumId w:val="22"/>
  </w:num>
  <w:num w:numId="37">
    <w:abstractNumId w:val="15"/>
  </w:num>
  <w:num w:numId="38">
    <w:abstractNumId w:val="28"/>
  </w:num>
  <w:num w:numId="39">
    <w:abstractNumId w:val="34"/>
  </w:num>
  <w:num w:numId="40">
    <w:abstractNumId w:val="31"/>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6BB0"/>
    <w:rsid w:val="00046903"/>
    <w:rsid w:val="0005187D"/>
    <w:rsid w:val="00070862"/>
    <w:rsid w:val="00082B33"/>
    <w:rsid w:val="00092917"/>
    <w:rsid w:val="00093936"/>
    <w:rsid w:val="000B5BCC"/>
    <w:rsid w:val="000E13C2"/>
    <w:rsid w:val="000E3621"/>
    <w:rsid w:val="000E43B1"/>
    <w:rsid w:val="000E486C"/>
    <w:rsid w:val="000E7F5E"/>
    <w:rsid w:val="000F6B35"/>
    <w:rsid w:val="00107EBE"/>
    <w:rsid w:val="00117BCD"/>
    <w:rsid w:val="00124D7A"/>
    <w:rsid w:val="0013070B"/>
    <w:rsid w:val="00134B95"/>
    <w:rsid w:val="001373C8"/>
    <w:rsid w:val="001473BF"/>
    <w:rsid w:val="0014787F"/>
    <w:rsid w:val="001565A5"/>
    <w:rsid w:val="00161383"/>
    <w:rsid w:val="00166ED8"/>
    <w:rsid w:val="001779EE"/>
    <w:rsid w:val="00187F9D"/>
    <w:rsid w:val="00190C7E"/>
    <w:rsid w:val="00197E94"/>
    <w:rsid w:val="001A2060"/>
    <w:rsid w:val="001B2E1D"/>
    <w:rsid w:val="001C467F"/>
    <w:rsid w:val="001D37E6"/>
    <w:rsid w:val="001E2022"/>
    <w:rsid w:val="001E3650"/>
    <w:rsid w:val="001F113A"/>
    <w:rsid w:val="001F2942"/>
    <w:rsid w:val="001F485A"/>
    <w:rsid w:val="001F5C75"/>
    <w:rsid w:val="001F6926"/>
    <w:rsid w:val="001F6C8B"/>
    <w:rsid w:val="00200217"/>
    <w:rsid w:val="002139A9"/>
    <w:rsid w:val="00214911"/>
    <w:rsid w:val="00215EC6"/>
    <w:rsid w:val="00222889"/>
    <w:rsid w:val="00224ED2"/>
    <w:rsid w:val="002542F1"/>
    <w:rsid w:val="00264990"/>
    <w:rsid w:val="00271072"/>
    <w:rsid w:val="00284B20"/>
    <w:rsid w:val="00297B4F"/>
    <w:rsid w:val="002A22F6"/>
    <w:rsid w:val="002A2DE9"/>
    <w:rsid w:val="002B52D1"/>
    <w:rsid w:val="002C0274"/>
    <w:rsid w:val="002C32EB"/>
    <w:rsid w:val="002D4949"/>
    <w:rsid w:val="002D6F98"/>
    <w:rsid w:val="002F083F"/>
    <w:rsid w:val="002F1103"/>
    <w:rsid w:val="002F7598"/>
    <w:rsid w:val="003029E5"/>
    <w:rsid w:val="003140C7"/>
    <w:rsid w:val="00316A01"/>
    <w:rsid w:val="003252C7"/>
    <w:rsid w:val="00357565"/>
    <w:rsid w:val="00381494"/>
    <w:rsid w:val="00382357"/>
    <w:rsid w:val="003855BB"/>
    <w:rsid w:val="00394006"/>
    <w:rsid w:val="00396F76"/>
    <w:rsid w:val="003A7C6B"/>
    <w:rsid w:val="003B3563"/>
    <w:rsid w:val="003B6BDD"/>
    <w:rsid w:val="003C3B1F"/>
    <w:rsid w:val="003E06BA"/>
    <w:rsid w:val="003F3A5C"/>
    <w:rsid w:val="00400185"/>
    <w:rsid w:val="00404335"/>
    <w:rsid w:val="0040649C"/>
    <w:rsid w:val="00412AA9"/>
    <w:rsid w:val="0041485A"/>
    <w:rsid w:val="00445A85"/>
    <w:rsid w:val="00472C26"/>
    <w:rsid w:val="0047380A"/>
    <w:rsid w:val="004759FC"/>
    <w:rsid w:val="00496CA0"/>
    <w:rsid w:val="004A2C78"/>
    <w:rsid w:val="004D0D9F"/>
    <w:rsid w:val="004E0F0F"/>
    <w:rsid w:val="004F0981"/>
    <w:rsid w:val="004F3BA9"/>
    <w:rsid w:val="004F3CAA"/>
    <w:rsid w:val="004F7ED5"/>
    <w:rsid w:val="00502D7B"/>
    <w:rsid w:val="00502D99"/>
    <w:rsid w:val="00505A09"/>
    <w:rsid w:val="005155AE"/>
    <w:rsid w:val="00527637"/>
    <w:rsid w:val="00530467"/>
    <w:rsid w:val="005331BF"/>
    <w:rsid w:val="00563BB2"/>
    <w:rsid w:val="005750D8"/>
    <w:rsid w:val="00583E31"/>
    <w:rsid w:val="0058704A"/>
    <w:rsid w:val="005900A5"/>
    <w:rsid w:val="0059031B"/>
    <w:rsid w:val="005A22DD"/>
    <w:rsid w:val="005A7876"/>
    <w:rsid w:val="005B2BC2"/>
    <w:rsid w:val="005C110A"/>
    <w:rsid w:val="005C68B9"/>
    <w:rsid w:val="005D035C"/>
    <w:rsid w:val="005E4A17"/>
    <w:rsid w:val="005F287E"/>
    <w:rsid w:val="0062643D"/>
    <w:rsid w:val="00632881"/>
    <w:rsid w:val="00644CC4"/>
    <w:rsid w:val="00650427"/>
    <w:rsid w:val="00651D1C"/>
    <w:rsid w:val="0067191C"/>
    <w:rsid w:val="00677C6D"/>
    <w:rsid w:val="00680380"/>
    <w:rsid w:val="00692A60"/>
    <w:rsid w:val="00695281"/>
    <w:rsid w:val="006A156B"/>
    <w:rsid w:val="006B22FF"/>
    <w:rsid w:val="006C0B79"/>
    <w:rsid w:val="006C15F7"/>
    <w:rsid w:val="006C2629"/>
    <w:rsid w:val="006F17D0"/>
    <w:rsid w:val="00703A6E"/>
    <w:rsid w:val="00725CEC"/>
    <w:rsid w:val="00742AB6"/>
    <w:rsid w:val="00743AE8"/>
    <w:rsid w:val="00751964"/>
    <w:rsid w:val="0078055D"/>
    <w:rsid w:val="00787E3D"/>
    <w:rsid w:val="00796091"/>
    <w:rsid w:val="007B1BC0"/>
    <w:rsid w:val="007B6BFD"/>
    <w:rsid w:val="007E3078"/>
    <w:rsid w:val="007E4D04"/>
    <w:rsid w:val="00804B44"/>
    <w:rsid w:val="00804D01"/>
    <w:rsid w:val="00806207"/>
    <w:rsid w:val="008361EF"/>
    <w:rsid w:val="00843C81"/>
    <w:rsid w:val="008529F8"/>
    <w:rsid w:val="00857289"/>
    <w:rsid w:val="00867C57"/>
    <w:rsid w:val="00873BF7"/>
    <w:rsid w:val="00887534"/>
    <w:rsid w:val="008942F1"/>
    <w:rsid w:val="008A39AB"/>
    <w:rsid w:val="008A4222"/>
    <w:rsid w:val="008A4FBD"/>
    <w:rsid w:val="008B029C"/>
    <w:rsid w:val="008C0629"/>
    <w:rsid w:val="008E1736"/>
    <w:rsid w:val="008F47E3"/>
    <w:rsid w:val="00902A1D"/>
    <w:rsid w:val="0090749E"/>
    <w:rsid w:val="009141AD"/>
    <w:rsid w:val="00921D17"/>
    <w:rsid w:val="0093045E"/>
    <w:rsid w:val="00942B47"/>
    <w:rsid w:val="00945F08"/>
    <w:rsid w:val="00956D31"/>
    <w:rsid w:val="009837E5"/>
    <w:rsid w:val="00997391"/>
    <w:rsid w:val="009A60F1"/>
    <w:rsid w:val="009A6E79"/>
    <w:rsid w:val="009C69F8"/>
    <w:rsid w:val="009F06E4"/>
    <w:rsid w:val="009F0B50"/>
    <w:rsid w:val="009F5C6D"/>
    <w:rsid w:val="009F76FA"/>
    <w:rsid w:val="00A013C5"/>
    <w:rsid w:val="00A15F5E"/>
    <w:rsid w:val="00A20B81"/>
    <w:rsid w:val="00A217FC"/>
    <w:rsid w:val="00A31ACB"/>
    <w:rsid w:val="00A33158"/>
    <w:rsid w:val="00A46111"/>
    <w:rsid w:val="00A55B8E"/>
    <w:rsid w:val="00A7218F"/>
    <w:rsid w:val="00A75B0F"/>
    <w:rsid w:val="00A82D03"/>
    <w:rsid w:val="00A8611F"/>
    <w:rsid w:val="00A976A2"/>
    <w:rsid w:val="00AB21F3"/>
    <w:rsid w:val="00AC0A8B"/>
    <w:rsid w:val="00AD166D"/>
    <w:rsid w:val="00AE330D"/>
    <w:rsid w:val="00AF1C59"/>
    <w:rsid w:val="00AF62E1"/>
    <w:rsid w:val="00B030FD"/>
    <w:rsid w:val="00B044DD"/>
    <w:rsid w:val="00B13927"/>
    <w:rsid w:val="00B16F7A"/>
    <w:rsid w:val="00B227CE"/>
    <w:rsid w:val="00B26E40"/>
    <w:rsid w:val="00B30BDC"/>
    <w:rsid w:val="00B34036"/>
    <w:rsid w:val="00B427F7"/>
    <w:rsid w:val="00B461A7"/>
    <w:rsid w:val="00B52DCE"/>
    <w:rsid w:val="00B53093"/>
    <w:rsid w:val="00B60B8E"/>
    <w:rsid w:val="00B6727E"/>
    <w:rsid w:val="00B77F1E"/>
    <w:rsid w:val="00B8510A"/>
    <w:rsid w:val="00B85143"/>
    <w:rsid w:val="00B855C4"/>
    <w:rsid w:val="00B85D22"/>
    <w:rsid w:val="00BA070B"/>
    <w:rsid w:val="00BB7845"/>
    <w:rsid w:val="00BC4CC5"/>
    <w:rsid w:val="00BD48C8"/>
    <w:rsid w:val="00BE1082"/>
    <w:rsid w:val="00BF5FF5"/>
    <w:rsid w:val="00C1299F"/>
    <w:rsid w:val="00C17C68"/>
    <w:rsid w:val="00C17F56"/>
    <w:rsid w:val="00C41310"/>
    <w:rsid w:val="00C5378A"/>
    <w:rsid w:val="00C601A4"/>
    <w:rsid w:val="00C65056"/>
    <w:rsid w:val="00C82D9A"/>
    <w:rsid w:val="00C8774A"/>
    <w:rsid w:val="00C94393"/>
    <w:rsid w:val="00CA2F5F"/>
    <w:rsid w:val="00CE1C5C"/>
    <w:rsid w:val="00CE23BB"/>
    <w:rsid w:val="00CE242A"/>
    <w:rsid w:val="00CF3B98"/>
    <w:rsid w:val="00D01DA2"/>
    <w:rsid w:val="00D03066"/>
    <w:rsid w:val="00D26504"/>
    <w:rsid w:val="00D31144"/>
    <w:rsid w:val="00D33C0F"/>
    <w:rsid w:val="00D547EE"/>
    <w:rsid w:val="00D5663B"/>
    <w:rsid w:val="00D8711C"/>
    <w:rsid w:val="00DA3901"/>
    <w:rsid w:val="00DA5140"/>
    <w:rsid w:val="00DA566C"/>
    <w:rsid w:val="00DB16CD"/>
    <w:rsid w:val="00DB31B3"/>
    <w:rsid w:val="00DD4604"/>
    <w:rsid w:val="00E00CED"/>
    <w:rsid w:val="00E21CC6"/>
    <w:rsid w:val="00E36112"/>
    <w:rsid w:val="00E47370"/>
    <w:rsid w:val="00E5715B"/>
    <w:rsid w:val="00E57FE2"/>
    <w:rsid w:val="00E71EDB"/>
    <w:rsid w:val="00E73CFB"/>
    <w:rsid w:val="00E80186"/>
    <w:rsid w:val="00E86FBA"/>
    <w:rsid w:val="00E91636"/>
    <w:rsid w:val="00E9411F"/>
    <w:rsid w:val="00E96DCD"/>
    <w:rsid w:val="00EB1126"/>
    <w:rsid w:val="00EB7391"/>
    <w:rsid w:val="00ED0DD6"/>
    <w:rsid w:val="00F3122A"/>
    <w:rsid w:val="00F5249D"/>
    <w:rsid w:val="00F530BF"/>
    <w:rsid w:val="00F60E48"/>
    <w:rsid w:val="00F7472E"/>
    <w:rsid w:val="00F83591"/>
    <w:rsid w:val="00F86BA1"/>
    <w:rsid w:val="00FA06E7"/>
    <w:rsid w:val="00FB2775"/>
    <w:rsid w:val="00FB3E91"/>
    <w:rsid w:val="00FC48FA"/>
    <w:rsid w:val="00FF6D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6">
    <w:name w:val="heading 6"/>
    <w:basedOn w:val="Normal"/>
    <w:next w:val="Normal"/>
    <w:link w:val="Heading6Char"/>
    <w:qFormat/>
    <w:rsid w:val="002D6F98"/>
    <w:pPr>
      <w:spacing w:after="60" w:line="240" w:lineRule="exact"/>
      <w:outlineLvl w:val="5"/>
    </w:pPr>
    <w:rPr>
      <w:rFonts w:ascii="Arial Black" w:eastAsia="Arial Unicode MS" w:hAnsi="Arial Black" w:cs="Times New Roman"/>
      <w:color w:val="0086C3"/>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20"/>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basedOn w:val="Normal"/>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nhideWhenUsed/>
    <w:rsid w:val="003A7C6B"/>
    <w:rPr>
      <w:b/>
      <w:bCs/>
    </w:rPr>
  </w:style>
  <w:style w:type="character" w:customStyle="1" w:styleId="CommentSubjectChar">
    <w:name w:val="Comment Subject Char"/>
    <w:basedOn w:val="CommentTextChar"/>
    <w:link w:val="CommentSubject"/>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TableParagraph">
    <w:name w:val="Table Paragraph"/>
    <w:basedOn w:val="Normal"/>
    <w:uiPriority w:val="1"/>
    <w:qFormat/>
    <w:rsid w:val="00264990"/>
    <w:pPr>
      <w:widowControl w:val="0"/>
      <w:autoSpaceDE w:val="0"/>
      <w:autoSpaceDN w:val="0"/>
      <w:spacing w:after="0" w:line="240" w:lineRule="auto"/>
      <w:ind w:left="143"/>
    </w:pPr>
    <w:rPr>
      <w:rFonts w:eastAsia="Arial" w:cs="Arial"/>
      <w:sz w:val="22"/>
      <w:szCs w:val="22"/>
      <w:lang w:val="en-US"/>
    </w:rPr>
  </w:style>
  <w:style w:type="character" w:customStyle="1" w:styleId="Heading6Char">
    <w:name w:val="Heading 6 Char"/>
    <w:basedOn w:val="DefaultParagraphFont"/>
    <w:link w:val="Heading6"/>
    <w:rsid w:val="002D6F98"/>
    <w:rPr>
      <w:rFonts w:ascii="Arial Black" w:eastAsia="Arial Unicode MS" w:hAnsi="Arial Black" w:cs="Times New Roman"/>
      <w:color w:val="0086C3"/>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ritishCouncilSans-Regular">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10316D"/>
    <w:rsid w:val="00187B66"/>
    <w:rsid w:val="00262B50"/>
    <w:rsid w:val="003C73C6"/>
    <w:rsid w:val="00485A3B"/>
    <w:rsid w:val="00AA26BB"/>
    <w:rsid w:val="00E750E3"/>
    <w:rsid w:val="00F96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5945bd7-d5f2-44dc-b884-f9260d8ba6ae">
      <UserInfo>
        <DisplayName>Tiffin1, Miranda (HR)</DisplayName>
        <AccountId>6</AccountId>
        <AccountType/>
      </UserInfo>
      <UserInfo>
        <DisplayName>Barnham, John (Communications)</DisplayName>
        <AccountId>32</AccountId>
        <AccountType/>
      </UserInfo>
      <UserInfo>
        <DisplayName>Huckvale, Janet (Global HR Operations and Shared Services)</DisplayName>
        <AccountId>74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90C6B55AC8A7348AB40961972C747C4" ma:contentTypeVersion="10" ma:contentTypeDescription="Create a new document." ma:contentTypeScope="" ma:versionID="6e383c49162adcddc915e0ff98d68672">
  <xsd:schema xmlns:xsd="http://www.w3.org/2001/XMLSchema" xmlns:xs="http://www.w3.org/2001/XMLSchema" xmlns:p="http://schemas.microsoft.com/office/2006/metadata/properties" xmlns:ns2="e266983e-bd0e-4845-8291-4d5033b30379" xmlns:ns3="b5945bd7-d5f2-44dc-b884-f9260d8ba6ae" targetNamespace="http://schemas.microsoft.com/office/2006/metadata/properties" ma:root="true" ma:fieldsID="800ee8019ab272e1ba767d4bf5199c29" ns2:_="" ns3:_="">
    <xsd:import namespace="e266983e-bd0e-4845-8291-4d5033b30379"/>
    <xsd:import namespace="b5945bd7-d5f2-44dc-b884-f9260d8ba6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6983e-bd0e-4845-8291-4d5033b30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945bd7-d5f2-44dc-b884-f9260d8ba6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2A64A-C1AB-4162-BDA9-55479BFAEB45}">
  <ds:schemaRefs>
    <ds:schemaRef ds:uri="http://schemas.microsoft.com/office/2006/metadata/properties"/>
    <ds:schemaRef ds:uri="http://schemas.microsoft.com/office/infopath/2007/PartnerControls"/>
    <ds:schemaRef ds:uri="b5945bd7-d5f2-44dc-b884-f9260d8ba6ae"/>
  </ds:schemaRefs>
</ds:datastoreItem>
</file>

<file path=customXml/itemProps2.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3.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4.xml><?xml version="1.0" encoding="utf-8"?>
<ds:datastoreItem xmlns:ds="http://schemas.openxmlformats.org/officeDocument/2006/customXml" ds:itemID="{50FA9E67-E7AD-4DD8-B6C1-8B05C770F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6983e-bd0e-4845-8291-4d5033b30379"/>
    <ds:schemaRef ds:uri="b5945bd7-d5f2-44dc-b884-f9260d8ba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10806</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Swidan, Rana (Egypt)</cp:lastModifiedBy>
  <cp:revision>10</cp:revision>
  <cp:lastPrinted>2019-10-31T20:43:00Z</cp:lastPrinted>
  <dcterms:created xsi:type="dcterms:W3CDTF">2021-09-29T09:57:00Z</dcterms:created>
  <dcterms:modified xsi:type="dcterms:W3CDTF">2021-12-13T12:51:00Z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0x010100490C6B55AC8A7348AB40961972C747C4</vt:lpwstr>
  </property>
</Properties>
</file>