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6B04F" w14:textId="77777777" w:rsidR="007A17CF" w:rsidRPr="00012B12" w:rsidRDefault="00F34151" w:rsidP="007A17CF">
      <w:pPr>
        <w:rPr>
          <w:rFonts w:cs="Arial"/>
        </w:rPr>
      </w:pPr>
      <w:bookmarkStart w:id="0" w:name="startdocument"/>
      <w:bookmarkStart w:id="1" w:name="documentstart"/>
      <w:bookmarkEnd w:id="0"/>
      <w:bookmarkEnd w:id="1"/>
      <w:r w:rsidRPr="00012B12">
        <w:rPr>
          <w:rFonts w:cs="Arial"/>
          <w:noProof/>
        </w:rPr>
        <w:drawing>
          <wp:inline distT="0" distB="0" distL="0" distR="0" wp14:anchorId="7412D8FF" wp14:editId="07777777">
            <wp:extent cx="1370965" cy="374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0965" cy="374015"/>
                    </a:xfrm>
                    <a:prstGeom prst="rect">
                      <a:avLst/>
                    </a:prstGeom>
                    <a:noFill/>
                    <a:ln>
                      <a:noFill/>
                    </a:ln>
                  </pic:spPr>
                </pic:pic>
              </a:graphicData>
            </a:graphic>
          </wp:inline>
        </w:drawing>
      </w:r>
      <w:r w:rsidR="007A17CF" w:rsidRPr="00012B12">
        <w:rPr>
          <w:rFonts w:cs="Arial"/>
        </w:rPr>
        <w:t xml:space="preserve"> </w:t>
      </w:r>
    </w:p>
    <w:p w14:paraId="449D42B6" w14:textId="77777777" w:rsidR="007A17CF" w:rsidRPr="00012B12" w:rsidRDefault="00052101" w:rsidP="00052101">
      <w:pPr>
        <w:rPr>
          <w:rFonts w:cs="Arial"/>
          <w:b/>
          <w:sz w:val="28"/>
          <w:szCs w:val="28"/>
        </w:rPr>
      </w:pPr>
      <w:r w:rsidRPr="00012B12">
        <w:rPr>
          <w:rFonts w:cs="Arial"/>
          <w:b/>
          <w:sz w:val="28"/>
          <w:szCs w:val="28"/>
        </w:rPr>
        <w:t>Request for Proposal</w:t>
      </w:r>
      <w:r w:rsidR="007A17CF" w:rsidRPr="00012B12">
        <w:rPr>
          <w:rFonts w:cs="Arial"/>
          <w:b/>
          <w:sz w:val="28"/>
          <w:szCs w:val="28"/>
        </w:rPr>
        <w:t xml:space="preserve"> (</w:t>
      </w:r>
      <w:r w:rsidRPr="00012B12">
        <w:rPr>
          <w:rFonts w:cs="Arial"/>
          <w:b/>
          <w:sz w:val="28"/>
          <w:szCs w:val="28"/>
        </w:rPr>
        <w:t>RFP</w:t>
      </w:r>
      <w:r w:rsidR="007A17CF" w:rsidRPr="00012B12">
        <w:rPr>
          <w:rFonts w:cs="Arial"/>
          <w:b/>
          <w:sz w:val="28"/>
          <w:szCs w:val="28"/>
        </w:rPr>
        <w:t>)</w:t>
      </w:r>
    </w:p>
    <w:p w14:paraId="7DC0ECE0" w14:textId="3CB51176" w:rsidR="00395CAB" w:rsidRPr="00012B12" w:rsidRDefault="00395CAB" w:rsidP="00395CAB">
      <w:pPr>
        <w:rPr>
          <w:rFonts w:cs="Arial"/>
          <w:b/>
          <w:sz w:val="24"/>
          <w:szCs w:val="24"/>
        </w:rPr>
      </w:pPr>
      <w:r w:rsidRPr="00012B12">
        <w:rPr>
          <w:rFonts w:cs="Arial"/>
          <w:b/>
          <w:sz w:val="24"/>
          <w:szCs w:val="24"/>
        </w:rPr>
        <w:t xml:space="preserve">For: </w:t>
      </w:r>
      <w:r w:rsidRPr="00012B12">
        <w:rPr>
          <w:rFonts w:cs="Arial"/>
          <w:b/>
          <w:sz w:val="24"/>
          <w:szCs w:val="24"/>
        </w:rPr>
        <w:tab/>
      </w:r>
      <w:r w:rsidR="00867422" w:rsidRPr="00012B12">
        <w:rPr>
          <w:rStyle w:val="normaltextrun"/>
          <w:rFonts w:cs="Arial"/>
          <w:b/>
          <w:bCs/>
          <w:color w:val="000000"/>
          <w:shd w:val="clear" w:color="auto" w:fill="FFFFFF"/>
        </w:rPr>
        <w:t xml:space="preserve">Consultant </w:t>
      </w:r>
      <w:r w:rsidR="006C4087" w:rsidRPr="00012B12">
        <w:rPr>
          <w:rStyle w:val="normaltextrun"/>
          <w:rFonts w:cs="Arial"/>
          <w:b/>
          <w:bCs/>
          <w:color w:val="000000"/>
          <w:shd w:val="clear" w:color="auto" w:fill="FFFFFF"/>
        </w:rPr>
        <w:t xml:space="preserve">– </w:t>
      </w:r>
      <w:r w:rsidR="006C4087" w:rsidRPr="00A221BE">
        <w:rPr>
          <w:rFonts w:cs="Arial"/>
          <w:sz w:val="24"/>
          <w:szCs w:val="24"/>
        </w:rPr>
        <w:t>Country</w:t>
      </w:r>
      <w:r w:rsidR="00A221BE" w:rsidRPr="005E6375">
        <w:rPr>
          <w:rFonts w:cs="Arial"/>
          <w:sz w:val="24"/>
          <w:szCs w:val="24"/>
        </w:rPr>
        <w:t xml:space="preserve"> Associates for Supporting the Creative Economy: </w:t>
      </w:r>
      <w:r w:rsidR="00A221BE">
        <w:rPr>
          <w:rFonts w:cs="Arial"/>
          <w:sz w:val="24"/>
          <w:szCs w:val="24"/>
        </w:rPr>
        <w:t>hybrid</w:t>
      </w:r>
      <w:r w:rsidR="00A221BE" w:rsidRPr="005E6375">
        <w:rPr>
          <w:rFonts w:cs="Arial"/>
          <w:sz w:val="24"/>
          <w:szCs w:val="24"/>
        </w:rPr>
        <w:t xml:space="preserve"> learning programme</w:t>
      </w:r>
    </w:p>
    <w:p w14:paraId="678BD497" w14:textId="265D0CB6" w:rsidR="00395CAB" w:rsidRPr="00012B12" w:rsidRDefault="00395CAB" w:rsidP="00395CAB">
      <w:pPr>
        <w:rPr>
          <w:rFonts w:cs="Arial"/>
          <w:b/>
          <w:sz w:val="24"/>
          <w:szCs w:val="24"/>
        </w:rPr>
      </w:pPr>
      <w:r w:rsidRPr="00012B12">
        <w:rPr>
          <w:rFonts w:cs="Arial"/>
          <w:b/>
          <w:sz w:val="24"/>
          <w:szCs w:val="24"/>
        </w:rPr>
        <w:t xml:space="preserve">Date: </w:t>
      </w:r>
      <w:r w:rsidRPr="00012B12">
        <w:rPr>
          <w:rFonts w:cs="Arial"/>
          <w:b/>
          <w:sz w:val="24"/>
          <w:szCs w:val="24"/>
        </w:rPr>
        <w:tab/>
      </w:r>
      <w:r w:rsidR="00A11402">
        <w:rPr>
          <w:rFonts w:cs="Arial"/>
          <w:b/>
          <w:sz w:val="24"/>
          <w:szCs w:val="24"/>
        </w:rPr>
        <w:t>July</w:t>
      </w:r>
      <w:r w:rsidR="003A649F" w:rsidRPr="00012B12">
        <w:rPr>
          <w:rFonts w:cs="Arial"/>
          <w:b/>
          <w:sz w:val="24"/>
          <w:szCs w:val="24"/>
        </w:rPr>
        <w:t xml:space="preserve"> </w:t>
      </w:r>
      <w:r w:rsidR="0038708D" w:rsidRPr="00012B12">
        <w:rPr>
          <w:rFonts w:cs="Arial"/>
          <w:b/>
          <w:sz w:val="24"/>
          <w:szCs w:val="24"/>
        </w:rPr>
        <w:t>202</w:t>
      </w:r>
      <w:r w:rsidR="00C02155">
        <w:rPr>
          <w:rFonts w:cs="Arial"/>
          <w:b/>
          <w:sz w:val="24"/>
          <w:szCs w:val="24"/>
        </w:rPr>
        <w:t>4</w:t>
      </w:r>
      <w:r w:rsidR="0038708D" w:rsidRPr="00012B12">
        <w:rPr>
          <w:rFonts w:cs="Arial"/>
          <w:b/>
          <w:sz w:val="24"/>
          <w:szCs w:val="24"/>
        </w:rPr>
        <w:t xml:space="preserve">  </w:t>
      </w:r>
    </w:p>
    <w:p w14:paraId="6A175F6A" w14:textId="77777777" w:rsidR="007A17CF" w:rsidRPr="00012B12" w:rsidRDefault="007A17CF" w:rsidP="007A17CF">
      <w:pPr>
        <w:rPr>
          <w:rFonts w:cs="Arial"/>
          <w:b/>
          <w:sz w:val="24"/>
          <w:szCs w:val="24"/>
        </w:rPr>
      </w:pPr>
      <w:r w:rsidRPr="00012B12">
        <w:rPr>
          <w:rFonts w:cs="Arial"/>
          <w:b/>
          <w:sz w:val="24"/>
          <w:szCs w:val="24"/>
        </w:rPr>
        <w:t>1</w:t>
      </w:r>
      <w:r w:rsidRPr="00012B12">
        <w:rPr>
          <w:rFonts w:cs="Arial"/>
          <w:b/>
          <w:sz w:val="24"/>
          <w:szCs w:val="24"/>
        </w:rPr>
        <w:tab/>
        <w:t>Overview of the British Council</w:t>
      </w:r>
    </w:p>
    <w:p w14:paraId="0F9142AC" w14:textId="77777777" w:rsidR="0045302F" w:rsidRPr="003E6853" w:rsidRDefault="0045302F" w:rsidP="0045302F">
      <w:pPr>
        <w:rPr>
          <w:rFonts w:cs="Arial"/>
        </w:rPr>
      </w:pPr>
      <w:r w:rsidRPr="00012B12">
        <w:rPr>
          <w:rFonts w:cs="Arial"/>
          <w:sz w:val="21"/>
          <w:szCs w:val="21"/>
        </w:rPr>
        <w:t xml:space="preserve">1.1 </w:t>
      </w:r>
      <w:r w:rsidRPr="00012B12">
        <w:rPr>
          <w:rFonts w:cs="Arial"/>
          <w:sz w:val="21"/>
          <w:szCs w:val="21"/>
        </w:rPr>
        <w:tab/>
        <w:t>The British Council builds connections, understanding and trust between people in the UK and other countries through arts and culture, education and the English language.</w:t>
      </w:r>
      <w:r w:rsidRPr="00D5038A">
        <w:rPr>
          <w:rFonts w:cs="Arial"/>
        </w:rPr>
        <w:t xml:space="preserve"> We help young people to gain the skills, confidence and connections they are looking </w:t>
      </w:r>
      <w:r w:rsidRPr="003E6853">
        <w:rPr>
          <w:rFonts w:cs="Arial"/>
        </w:rPr>
        <w:t>for to realise their potential and to participate in strong and inclusive communities. We support them to learn English, to get a high-quality education and to gain internationally recognised qualifications. Our work in arts and culture stimulates creative expression and exchange and nurtures creative enterprise.</w:t>
      </w:r>
    </w:p>
    <w:p w14:paraId="3418E505" w14:textId="77777777" w:rsidR="0045302F" w:rsidRPr="00012B12" w:rsidRDefault="0045302F" w:rsidP="0045302F">
      <w:pPr>
        <w:rPr>
          <w:rFonts w:cs="Arial"/>
          <w:sz w:val="21"/>
          <w:szCs w:val="21"/>
        </w:rPr>
      </w:pPr>
      <w:r w:rsidRPr="00012B12">
        <w:rPr>
          <w:rFonts w:cs="Arial"/>
          <w:sz w:val="21"/>
          <w:szCs w:val="21"/>
        </w:rPr>
        <w:t>1.2</w:t>
      </w:r>
      <w:r w:rsidRPr="00012B12">
        <w:rPr>
          <w:rFonts w:cs="Arial"/>
          <w:sz w:val="21"/>
          <w:szCs w:val="21"/>
        </w:rPr>
        <w:tab/>
        <w:t>We connect the best of the UK with the world and the best of the world with the UK. These connections lead to an understanding of each other's strengths and of the challenges and values that we share. This builds trust between people in the UK and other nations which endures even when official relations may be strained.</w:t>
      </w:r>
    </w:p>
    <w:p w14:paraId="38E37BCF" w14:textId="77777777" w:rsidR="0045302F" w:rsidRPr="00012B12" w:rsidRDefault="0045302F" w:rsidP="0045302F">
      <w:pPr>
        <w:rPr>
          <w:rFonts w:cs="Arial"/>
          <w:sz w:val="21"/>
          <w:szCs w:val="21"/>
        </w:rPr>
      </w:pPr>
      <w:r w:rsidRPr="00012B12">
        <w:rPr>
          <w:rFonts w:cs="Arial"/>
          <w:sz w:val="21"/>
          <w:szCs w:val="21"/>
        </w:rPr>
        <w:t xml:space="preserve">1.3 </w:t>
      </w:r>
      <w:r w:rsidRPr="00012B12">
        <w:rPr>
          <w:rFonts w:cs="Arial"/>
          <w:sz w:val="21"/>
          <w:szCs w:val="21"/>
        </w:rPr>
        <w:tab/>
        <w:t xml:space="preserve">We work on the ground in more than 100 countries. In 2019-20 we connected with 80 million people directly and with 791 million people overall, including online and through our broadcasts and publications. Founded in 1934, we are a UK charity governed by Royal Charter and a UK public body. Further information can be viewed at </w:t>
      </w:r>
      <w:hyperlink r:id="rId12" w:history="1">
        <w:r w:rsidRPr="00012B12">
          <w:rPr>
            <w:rStyle w:val="Hyperlink"/>
            <w:rFonts w:cs="Arial"/>
            <w:sz w:val="21"/>
            <w:szCs w:val="21"/>
          </w:rPr>
          <w:t>www.britishcouncil.org</w:t>
        </w:r>
      </w:hyperlink>
      <w:r w:rsidRPr="00012B12">
        <w:rPr>
          <w:rFonts w:cs="Arial"/>
          <w:sz w:val="21"/>
          <w:szCs w:val="21"/>
        </w:rPr>
        <w:t xml:space="preserve">.  </w:t>
      </w:r>
    </w:p>
    <w:p w14:paraId="3787BB0E" w14:textId="77777777" w:rsidR="007A17CF" w:rsidRPr="00012B12" w:rsidRDefault="007A17CF" w:rsidP="007A17CF">
      <w:pPr>
        <w:rPr>
          <w:rFonts w:cs="Arial"/>
          <w:b/>
          <w:sz w:val="24"/>
          <w:szCs w:val="24"/>
        </w:rPr>
      </w:pPr>
      <w:r w:rsidRPr="00012B12">
        <w:rPr>
          <w:rFonts w:cs="Arial"/>
          <w:b/>
          <w:sz w:val="24"/>
          <w:szCs w:val="24"/>
        </w:rPr>
        <w:t>2</w:t>
      </w:r>
      <w:r w:rsidRPr="00012B12">
        <w:rPr>
          <w:rFonts w:cs="Arial"/>
          <w:b/>
          <w:sz w:val="24"/>
          <w:szCs w:val="24"/>
        </w:rPr>
        <w:tab/>
        <w:t>Introduction and Background to the Project / Programme</w:t>
      </w:r>
    </w:p>
    <w:p w14:paraId="37CEB002" w14:textId="77777777" w:rsidR="007B6229" w:rsidRPr="0013160A" w:rsidRDefault="007B6229" w:rsidP="007B6229">
      <w:pPr>
        <w:spacing w:before="120"/>
        <w:rPr>
          <w:rFonts w:cs="Arial"/>
          <w:sz w:val="21"/>
          <w:szCs w:val="21"/>
        </w:rPr>
      </w:pPr>
      <w:r w:rsidRPr="0013160A">
        <w:rPr>
          <w:rFonts w:cs="Arial"/>
          <w:sz w:val="21"/>
          <w:szCs w:val="21"/>
        </w:rPr>
        <w:t>Supporting the Creative Economy; a programme for policymakers is an immersive self-taught online course for policymakers in Egypt who work in local, regional, and central government. It will give civil servants the practical skills and knowledge to embed the creative and cultural industries into their areas of work as well as clear guidance on how to formulate and implement policy. It is designed for civil servants and sector professionals to build their understanding of the creative economy, providing insights, case studies, and practical knowledge to inform their policy development work.</w:t>
      </w:r>
    </w:p>
    <w:p w14:paraId="0F431DFD" w14:textId="77777777" w:rsidR="007B6229" w:rsidRDefault="007B6229" w:rsidP="007B6229">
      <w:pPr>
        <w:spacing w:before="120"/>
        <w:rPr>
          <w:rFonts w:cs="Arial"/>
          <w:sz w:val="21"/>
          <w:szCs w:val="21"/>
        </w:rPr>
      </w:pPr>
      <w:r w:rsidRPr="0013160A">
        <w:rPr>
          <w:rFonts w:cs="Arial"/>
          <w:sz w:val="21"/>
          <w:szCs w:val="21"/>
        </w:rPr>
        <w:t>The key themes that the course cover include creative sector synergies with other sectors, data collection and measurement, new skills for workforce and enterprise development, business models,</w:t>
      </w:r>
      <w:r w:rsidRPr="007C1258">
        <w:rPr>
          <w:rFonts w:cs="Arial"/>
        </w:rPr>
        <w:t xml:space="preserve"> creative hubs </w:t>
      </w:r>
      <w:r w:rsidRPr="007A1F35">
        <w:rPr>
          <w:rFonts w:cs="Arial"/>
          <w:sz w:val="21"/>
          <w:szCs w:val="21"/>
        </w:rPr>
        <w:lastRenderedPageBreak/>
        <w:t xml:space="preserve">and networks, intellectual property, advocacy and lobbying, cultural diversity and audience development, and creativity as a national brand or competitive advantage. </w:t>
      </w:r>
    </w:p>
    <w:p w14:paraId="65EC169E" w14:textId="264C5922" w:rsidR="00F63FE9" w:rsidRPr="00F63FE9" w:rsidRDefault="00C726E7" w:rsidP="00F63FE9">
      <w:pPr>
        <w:spacing w:before="120"/>
        <w:rPr>
          <w:rFonts w:cs="Arial"/>
          <w:sz w:val="21"/>
          <w:szCs w:val="21"/>
        </w:rPr>
      </w:pPr>
      <w:r w:rsidRPr="00A67B77">
        <w:rPr>
          <w:rFonts w:cs="Arial"/>
          <w:sz w:val="21"/>
          <w:szCs w:val="21"/>
        </w:rPr>
        <w:t xml:space="preserve">This is the second cohort </w:t>
      </w:r>
      <w:r w:rsidR="002E69B2" w:rsidRPr="00A67B77">
        <w:rPr>
          <w:rFonts w:cs="Arial"/>
          <w:sz w:val="21"/>
          <w:szCs w:val="21"/>
        </w:rPr>
        <w:t xml:space="preserve">of the programme that started </w:t>
      </w:r>
      <w:r w:rsidRPr="00A67B77">
        <w:rPr>
          <w:rFonts w:cs="Arial"/>
          <w:sz w:val="21"/>
          <w:szCs w:val="21"/>
        </w:rPr>
        <w:t>last year</w:t>
      </w:r>
      <w:r w:rsidR="002E69B2" w:rsidRPr="00A67B77">
        <w:rPr>
          <w:rFonts w:cs="Arial"/>
          <w:sz w:val="21"/>
          <w:szCs w:val="21"/>
        </w:rPr>
        <w:t>-</w:t>
      </w:r>
      <w:r w:rsidRPr="00A67B77">
        <w:rPr>
          <w:rFonts w:cs="Arial"/>
          <w:sz w:val="21"/>
          <w:szCs w:val="21"/>
        </w:rPr>
        <w:t xml:space="preserve">2023, </w:t>
      </w:r>
      <w:r w:rsidR="00F63FE9" w:rsidRPr="00A67B77">
        <w:rPr>
          <w:rFonts w:cs="Arial"/>
          <w:sz w:val="21"/>
          <w:szCs w:val="21"/>
        </w:rPr>
        <w:t xml:space="preserve">that included 60 participants from the </w:t>
      </w:r>
      <w:r w:rsidR="00A67B77" w:rsidRPr="00A67B77">
        <w:rPr>
          <w:rFonts w:cs="Arial"/>
          <w:sz w:val="21"/>
          <w:szCs w:val="21"/>
        </w:rPr>
        <w:t>M</w:t>
      </w:r>
      <w:r w:rsidR="00F63FE9" w:rsidRPr="00A67B77">
        <w:rPr>
          <w:rFonts w:cs="Arial"/>
          <w:sz w:val="21"/>
          <w:szCs w:val="21"/>
        </w:rPr>
        <w:t xml:space="preserve">inistry of Culture, </w:t>
      </w:r>
      <w:r w:rsidR="00A67B77" w:rsidRPr="00A67B77">
        <w:rPr>
          <w:rFonts w:cs="Arial"/>
          <w:sz w:val="21"/>
          <w:szCs w:val="21"/>
        </w:rPr>
        <w:t>I</w:t>
      </w:r>
      <w:r w:rsidR="00F63FE9" w:rsidRPr="00A67B77">
        <w:rPr>
          <w:rFonts w:cs="Arial"/>
          <w:sz w:val="21"/>
          <w:szCs w:val="21"/>
        </w:rPr>
        <w:t xml:space="preserve">ndustry and </w:t>
      </w:r>
      <w:r w:rsidR="00A67B77" w:rsidRPr="00A67B77">
        <w:rPr>
          <w:rFonts w:cs="Arial"/>
          <w:sz w:val="21"/>
          <w:szCs w:val="21"/>
        </w:rPr>
        <w:t>industrial Modernization Center</w:t>
      </w:r>
      <w:r w:rsidR="00F63FE9" w:rsidRPr="00A67B77">
        <w:rPr>
          <w:rFonts w:cs="Arial"/>
          <w:sz w:val="21"/>
          <w:szCs w:val="21"/>
        </w:rPr>
        <w:t xml:space="preserve">, through a series of hybrid learning and in-person </w:t>
      </w:r>
      <w:r w:rsidR="00A67B77" w:rsidRPr="00A67B77">
        <w:rPr>
          <w:rFonts w:cs="Arial"/>
          <w:sz w:val="21"/>
          <w:szCs w:val="21"/>
        </w:rPr>
        <w:t>workshops</w:t>
      </w:r>
      <w:r w:rsidR="00F63FE9" w:rsidRPr="00A67B77">
        <w:rPr>
          <w:rFonts w:cs="Arial"/>
          <w:sz w:val="21"/>
          <w:szCs w:val="21"/>
        </w:rPr>
        <w:t xml:space="preserve">, a key element of the programme was the development of networks and contacts between those working in this area of policy that is supporting productive and collaborative relationships to further this area of policy development. </w:t>
      </w:r>
    </w:p>
    <w:p w14:paraId="1CE21D8C" w14:textId="2B4178DD" w:rsidR="007B6229" w:rsidRPr="007A1F35" w:rsidRDefault="002E69B2" w:rsidP="002E69B2">
      <w:pPr>
        <w:spacing w:before="120"/>
        <w:rPr>
          <w:rFonts w:cs="Arial"/>
          <w:sz w:val="21"/>
          <w:szCs w:val="21"/>
        </w:rPr>
      </w:pPr>
      <w:r>
        <w:rPr>
          <w:rFonts w:cs="Arial"/>
          <w:sz w:val="21"/>
          <w:szCs w:val="21"/>
        </w:rPr>
        <w:t xml:space="preserve"> </w:t>
      </w:r>
      <w:r w:rsidR="007B6229" w:rsidRPr="007A1F35">
        <w:rPr>
          <w:rFonts w:cs="Arial"/>
          <w:sz w:val="21"/>
          <w:szCs w:val="21"/>
        </w:rPr>
        <w:t xml:space="preserve">The programme content created in partnership with Cultural Associates Oxford (CAO) </w:t>
      </w:r>
    </w:p>
    <w:p w14:paraId="3823F882" w14:textId="2668FE6A" w:rsidR="007B6229" w:rsidRPr="007A1F35" w:rsidRDefault="007B6229" w:rsidP="00047255">
      <w:pPr>
        <w:spacing w:before="120"/>
        <w:rPr>
          <w:rFonts w:cs="Arial"/>
          <w:sz w:val="21"/>
          <w:szCs w:val="21"/>
        </w:rPr>
      </w:pPr>
      <w:r w:rsidRPr="007A1F35">
        <w:rPr>
          <w:rFonts w:cs="Arial"/>
          <w:sz w:val="21"/>
          <w:szCs w:val="21"/>
        </w:rPr>
        <w:t xml:space="preserve">The majority of the learning will take place through the face-to-face sessions and </w:t>
      </w:r>
      <w:proofErr w:type="gramStart"/>
      <w:r w:rsidRPr="007A1F35">
        <w:rPr>
          <w:rFonts w:cs="Arial"/>
          <w:sz w:val="21"/>
          <w:szCs w:val="21"/>
        </w:rPr>
        <w:t>Rise</w:t>
      </w:r>
      <w:proofErr w:type="gramEnd"/>
      <w:r w:rsidRPr="007A1F35">
        <w:rPr>
          <w:rFonts w:cs="Arial"/>
          <w:sz w:val="21"/>
          <w:szCs w:val="21"/>
        </w:rPr>
        <w:t xml:space="preserve"> digital platform. which will give participants the opportunity to hear more from, and engage with, some of the speakers in the modules. More information about these sessions will be sent well in advance.</w:t>
      </w:r>
    </w:p>
    <w:p w14:paraId="57015B9B" w14:textId="77777777" w:rsidR="007B6229" w:rsidRPr="007A1F35" w:rsidRDefault="007B6229" w:rsidP="007B6229">
      <w:pPr>
        <w:spacing w:before="120"/>
        <w:rPr>
          <w:rFonts w:cs="Arial"/>
          <w:sz w:val="21"/>
          <w:szCs w:val="21"/>
        </w:rPr>
      </w:pPr>
      <w:r w:rsidRPr="007A1F35">
        <w:rPr>
          <w:rFonts w:cs="Arial"/>
          <w:sz w:val="21"/>
          <w:szCs w:val="21"/>
        </w:rPr>
        <w:t>All course / training materials will be translated into Arabic by the British Council.</w:t>
      </w:r>
    </w:p>
    <w:p w14:paraId="6A2434FA" w14:textId="77777777" w:rsidR="007B6229" w:rsidRPr="007A1F35" w:rsidRDefault="007B6229" w:rsidP="007B6229">
      <w:pPr>
        <w:pStyle w:val="Default"/>
        <w:rPr>
          <w:rFonts w:eastAsia="Times New Roman"/>
          <w:color w:val="auto"/>
          <w:sz w:val="21"/>
          <w:szCs w:val="21"/>
          <w:lang w:eastAsia="en-GB"/>
        </w:rPr>
      </w:pPr>
    </w:p>
    <w:p w14:paraId="0A115BB3" w14:textId="77777777" w:rsidR="007B6229" w:rsidRPr="007A1F35" w:rsidRDefault="007B6229" w:rsidP="007B6229">
      <w:pPr>
        <w:pStyle w:val="Default"/>
        <w:rPr>
          <w:rFonts w:eastAsia="Times New Roman"/>
          <w:color w:val="auto"/>
          <w:sz w:val="21"/>
          <w:szCs w:val="21"/>
          <w:lang w:eastAsia="en-GB"/>
        </w:rPr>
      </w:pPr>
      <w:r w:rsidRPr="007A1F35">
        <w:rPr>
          <w:rFonts w:eastAsia="Times New Roman"/>
          <w:color w:val="auto"/>
          <w:sz w:val="21"/>
          <w:szCs w:val="21"/>
          <w:lang w:eastAsia="en-GB"/>
        </w:rPr>
        <w:t>The course / training includes 6 modules, details of each module as the following.</w:t>
      </w:r>
    </w:p>
    <w:p w14:paraId="56F7A5B0" w14:textId="77777777" w:rsidR="007B6229" w:rsidRDefault="007B6229" w:rsidP="007B6229">
      <w:pPr>
        <w:pStyle w:val="Default"/>
      </w:pPr>
    </w:p>
    <w:p w14:paraId="759C2B99" w14:textId="77777777" w:rsidR="007B6229" w:rsidRDefault="007B6229" w:rsidP="007B6229">
      <w:pPr>
        <w:pStyle w:val="Default"/>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864"/>
        <w:gridCol w:w="4820"/>
      </w:tblGrid>
      <w:tr w:rsidR="00A67B77" w:rsidRPr="007A1F35" w14:paraId="2BBEFFB2" w14:textId="77777777" w:rsidTr="00A67B77">
        <w:trPr>
          <w:trHeight w:val="103"/>
        </w:trPr>
        <w:tc>
          <w:tcPr>
            <w:tcW w:w="1809" w:type="dxa"/>
          </w:tcPr>
          <w:p w14:paraId="0341848C" w14:textId="77777777" w:rsidR="00A67B77" w:rsidRPr="007A1F35" w:rsidRDefault="00A67B77" w:rsidP="00787824">
            <w:pPr>
              <w:spacing w:before="120"/>
              <w:rPr>
                <w:rFonts w:cs="Arial"/>
                <w:sz w:val="21"/>
                <w:szCs w:val="21"/>
              </w:rPr>
            </w:pPr>
            <w:r w:rsidRPr="007A1F35">
              <w:rPr>
                <w:rFonts w:cs="Arial"/>
                <w:sz w:val="21"/>
                <w:szCs w:val="21"/>
              </w:rPr>
              <w:t xml:space="preserve"> Module </w:t>
            </w:r>
          </w:p>
        </w:tc>
        <w:tc>
          <w:tcPr>
            <w:tcW w:w="2864" w:type="dxa"/>
          </w:tcPr>
          <w:p w14:paraId="03869AFF" w14:textId="77777777" w:rsidR="00A67B77" w:rsidRPr="007A1F35" w:rsidRDefault="00A67B77" w:rsidP="00787824">
            <w:pPr>
              <w:spacing w:before="120"/>
              <w:rPr>
                <w:rFonts w:cs="Arial"/>
                <w:sz w:val="21"/>
                <w:szCs w:val="21"/>
              </w:rPr>
            </w:pPr>
            <w:r w:rsidRPr="007A1F35">
              <w:rPr>
                <w:rFonts w:cs="Arial"/>
                <w:sz w:val="21"/>
                <w:szCs w:val="21"/>
              </w:rPr>
              <w:t xml:space="preserve">Lessons </w:t>
            </w:r>
          </w:p>
        </w:tc>
        <w:tc>
          <w:tcPr>
            <w:tcW w:w="4820" w:type="dxa"/>
          </w:tcPr>
          <w:p w14:paraId="15990E1C" w14:textId="77777777" w:rsidR="00A67B77" w:rsidRPr="007A1F35" w:rsidRDefault="00A67B77" w:rsidP="00787824">
            <w:pPr>
              <w:spacing w:before="120"/>
              <w:rPr>
                <w:rFonts w:cs="Arial"/>
                <w:sz w:val="21"/>
                <w:szCs w:val="21"/>
              </w:rPr>
            </w:pPr>
            <w:r w:rsidRPr="007A1F35">
              <w:rPr>
                <w:rFonts w:cs="Arial"/>
                <w:sz w:val="21"/>
                <w:szCs w:val="21"/>
              </w:rPr>
              <w:t xml:space="preserve">Takeaways </w:t>
            </w:r>
          </w:p>
        </w:tc>
      </w:tr>
      <w:tr w:rsidR="00A67B77" w:rsidRPr="007A1F35" w14:paraId="294668BE" w14:textId="77777777" w:rsidTr="00A67B77">
        <w:trPr>
          <w:trHeight w:val="306"/>
        </w:trPr>
        <w:tc>
          <w:tcPr>
            <w:tcW w:w="1809" w:type="dxa"/>
          </w:tcPr>
          <w:p w14:paraId="596419FE" w14:textId="77777777" w:rsidR="00A67B77" w:rsidRPr="007A1F35" w:rsidRDefault="00A67B77" w:rsidP="00787824">
            <w:pPr>
              <w:spacing w:before="120"/>
              <w:rPr>
                <w:rFonts w:cs="Arial"/>
                <w:sz w:val="21"/>
                <w:szCs w:val="21"/>
              </w:rPr>
            </w:pPr>
          </w:p>
          <w:p w14:paraId="7046064E" w14:textId="77777777" w:rsidR="00A67B77" w:rsidRPr="007A1F35" w:rsidRDefault="00A67B77" w:rsidP="00787824">
            <w:pPr>
              <w:spacing w:before="120"/>
              <w:rPr>
                <w:rFonts w:cs="Arial"/>
                <w:sz w:val="21"/>
                <w:szCs w:val="21"/>
              </w:rPr>
            </w:pPr>
            <w:r w:rsidRPr="007A1F35">
              <w:rPr>
                <w:rFonts w:cs="Arial"/>
                <w:sz w:val="21"/>
                <w:szCs w:val="21"/>
              </w:rPr>
              <w:t xml:space="preserve">1. Introduction to policymaking for the creative economy </w:t>
            </w:r>
          </w:p>
          <w:p w14:paraId="496CC0CB" w14:textId="77777777" w:rsidR="00A67B77" w:rsidRPr="007A1F35" w:rsidRDefault="00A67B77" w:rsidP="00787824">
            <w:pPr>
              <w:spacing w:before="120"/>
              <w:rPr>
                <w:rFonts w:cs="Arial"/>
                <w:sz w:val="21"/>
                <w:szCs w:val="21"/>
              </w:rPr>
            </w:pPr>
          </w:p>
        </w:tc>
        <w:tc>
          <w:tcPr>
            <w:tcW w:w="2864" w:type="dxa"/>
          </w:tcPr>
          <w:p w14:paraId="6C2CF94B" w14:textId="77777777" w:rsidR="00A67B77" w:rsidRPr="007A1F35" w:rsidRDefault="00A67B77" w:rsidP="00C305E0">
            <w:pPr>
              <w:spacing w:before="120"/>
              <w:jc w:val="left"/>
              <w:rPr>
                <w:rFonts w:cs="Arial"/>
                <w:sz w:val="21"/>
                <w:szCs w:val="21"/>
              </w:rPr>
            </w:pPr>
          </w:p>
          <w:p w14:paraId="1464B260" w14:textId="77777777" w:rsidR="00A67B77" w:rsidRPr="007A1F35" w:rsidRDefault="00A67B77" w:rsidP="00C305E0">
            <w:pPr>
              <w:spacing w:before="120"/>
              <w:jc w:val="left"/>
              <w:rPr>
                <w:rFonts w:cs="Arial"/>
                <w:sz w:val="21"/>
                <w:szCs w:val="21"/>
              </w:rPr>
            </w:pPr>
            <w:r w:rsidRPr="007A1F35">
              <w:rPr>
                <w:rFonts w:cs="Arial"/>
                <w:sz w:val="21"/>
                <w:szCs w:val="21"/>
              </w:rPr>
              <w:t xml:space="preserve">• Overview of the creative industries and the wider creative economy </w:t>
            </w:r>
          </w:p>
          <w:p w14:paraId="761BD7BA" w14:textId="77777777" w:rsidR="00A67B77" w:rsidRPr="007A1F35" w:rsidRDefault="00A67B77" w:rsidP="00C305E0">
            <w:pPr>
              <w:spacing w:before="120"/>
              <w:jc w:val="left"/>
              <w:rPr>
                <w:rFonts w:cs="Arial"/>
                <w:sz w:val="21"/>
                <w:szCs w:val="21"/>
              </w:rPr>
            </w:pPr>
            <w:r w:rsidRPr="007A1F35">
              <w:rPr>
                <w:rFonts w:cs="Arial"/>
                <w:sz w:val="21"/>
                <w:szCs w:val="21"/>
              </w:rPr>
              <w:t xml:space="preserve">• Protecting creativity through Intellectual Property </w:t>
            </w:r>
          </w:p>
          <w:p w14:paraId="252FE605" w14:textId="77777777" w:rsidR="00A67B77" w:rsidRPr="007A1F35" w:rsidRDefault="00A67B77" w:rsidP="00C305E0">
            <w:pPr>
              <w:spacing w:before="120"/>
              <w:jc w:val="left"/>
              <w:rPr>
                <w:rFonts w:cs="Arial"/>
                <w:sz w:val="21"/>
                <w:szCs w:val="21"/>
              </w:rPr>
            </w:pPr>
            <w:r w:rsidRPr="007A1F35">
              <w:rPr>
                <w:rFonts w:cs="Arial"/>
                <w:sz w:val="21"/>
                <w:szCs w:val="21"/>
              </w:rPr>
              <w:t xml:space="preserve">• Measuring / Classifying the creative industries </w:t>
            </w:r>
          </w:p>
          <w:p w14:paraId="39981393" w14:textId="77777777" w:rsidR="00A67B77" w:rsidRPr="007A1F35" w:rsidRDefault="00A67B77" w:rsidP="00C305E0">
            <w:pPr>
              <w:spacing w:before="120"/>
              <w:jc w:val="left"/>
              <w:rPr>
                <w:rFonts w:cs="Arial"/>
                <w:sz w:val="21"/>
                <w:szCs w:val="21"/>
              </w:rPr>
            </w:pPr>
          </w:p>
        </w:tc>
        <w:tc>
          <w:tcPr>
            <w:tcW w:w="4820" w:type="dxa"/>
          </w:tcPr>
          <w:p w14:paraId="3D7A00AF" w14:textId="77777777" w:rsidR="00A67B77" w:rsidRPr="007A1F35" w:rsidRDefault="00A67B77" w:rsidP="00C305E0">
            <w:pPr>
              <w:spacing w:before="120"/>
              <w:jc w:val="left"/>
              <w:rPr>
                <w:rFonts w:cs="Arial"/>
                <w:sz w:val="21"/>
                <w:szCs w:val="21"/>
              </w:rPr>
            </w:pPr>
          </w:p>
          <w:p w14:paraId="0C791E35" w14:textId="77777777" w:rsidR="00A67B77" w:rsidRPr="007A1F35" w:rsidRDefault="00A67B77" w:rsidP="00C305E0">
            <w:pPr>
              <w:spacing w:before="120"/>
              <w:jc w:val="left"/>
              <w:rPr>
                <w:rFonts w:cs="Arial"/>
                <w:sz w:val="21"/>
                <w:szCs w:val="21"/>
              </w:rPr>
            </w:pPr>
            <w:r w:rsidRPr="007A1F35">
              <w:rPr>
                <w:rFonts w:cs="Arial"/>
                <w:sz w:val="21"/>
                <w:szCs w:val="21"/>
              </w:rPr>
              <w:t xml:space="preserve">• Understand the importance and impact of the creative industries and the creative economy </w:t>
            </w:r>
          </w:p>
          <w:p w14:paraId="1D88888F" w14:textId="77777777" w:rsidR="00A67B77" w:rsidRPr="007A1F35" w:rsidRDefault="00A67B77" w:rsidP="00C305E0">
            <w:pPr>
              <w:spacing w:before="120"/>
              <w:jc w:val="left"/>
              <w:rPr>
                <w:rFonts w:cs="Arial"/>
                <w:sz w:val="21"/>
                <w:szCs w:val="21"/>
              </w:rPr>
            </w:pPr>
            <w:r w:rsidRPr="007A1F35">
              <w:rPr>
                <w:rFonts w:cs="Arial"/>
                <w:sz w:val="21"/>
                <w:szCs w:val="21"/>
              </w:rPr>
              <w:t xml:space="preserve">• Appreciate the vital role policymakers can play in supporting the creative economy </w:t>
            </w:r>
          </w:p>
          <w:p w14:paraId="19EB9D5C" w14:textId="77777777" w:rsidR="00A67B77" w:rsidRPr="007A1F35" w:rsidRDefault="00A67B77" w:rsidP="00C305E0">
            <w:pPr>
              <w:spacing w:before="120"/>
              <w:jc w:val="left"/>
              <w:rPr>
                <w:rFonts w:cs="Arial"/>
                <w:sz w:val="21"/>
                <w:szCs w:val="21"/>
              </w:rPr>
            </w:pPr>
            <w:r w:rsidRPr="007A1F35">
              <w:rPr>
                <w:rFonts w:cs="Arial"/>
                <w:sz w:val="21"/>
                <w:szCs w:val="21"/>
              </w:rPr>
              <w:t xml:space="preserve">• Discover key concepts and tools to define creativity and the creative industries. </w:t>
            </w:r>
          </w:p>
          <w:p w14:paraId="52B5F35F" w14:textId="485C9AAC" w:rsidR="00A67B77" w:rsidRPr="007A1F35" w:rsidRDefault="00A67B77" w:rsidP="00A67B77">
            <w:pPr>
              <w:spacing w:before="120"/>
              <w:jc w:val="left"/>
              <w:rPr>
                <w:rFonts w:cs="Arial"/>
                <w:sz w:val="21"/>
                <w:szCs w:val="21"/>
              </w:rPr>
            </w:pPr>
            <w:r w:rsidRPr="007A1F35">
              <w:rPr>
                <w:rFonts w:cs="Arial"/>
                <w:sz w:val="21"/>
                <w:szCs w:val="21"/>
              </w:rPr>
              <w:t xml:space="preserve">• Have an overview of how IP protects and supports creative work </w:t>
            </w:r>
          </w:p>
        </w:tc>
      </w:tr>
      <w:tr w:rsidR="00A67B77" w:rsidRPr="007A1F35" w14:paraId="1B647BCA" w14:textId="77777777" w:rsidTr="00A67B77">
        <w:trPr>
          <w:trHeight w:val="1488"/>
        </w:trPr>
        <w:tc>
          <w:tcPr>
            <w:tcW w:w="1809" w:type="dxa"/>
          </w:tcPr>
          <w:p w14:paraId="0D2D03B7" w14:textId="77777777" w:rsidR="00A67B77" w:rsidRPr="007A1F35" w:rsidRDefault="00A67B77" w:rsidP="00C305E0">
            <w:pPr>
              <w:spacing w:before="120"/>
              <w:jc w:val="left"/>
              <w:rPr>
                <w:rFonts w:cs="Arial"/>
                <w:sz w:val="21"/>
                <w:szCs w:val="21"/>
              </w:rPr>
            </w:pPr>
          </w:p>
          <w:p w14:paraId="12F429EC" w14:textId="77777777" w:rsidR="00A67B77" w:rsidRPr="007A1F35" w:rsidRDefault="00A67B77" w:rsidP="00C305E0">
            <w:pPr>
              <w:spacing w:before="120"/>
              <w:jc w:val="left"/>
              <w:rPr>
                <w:rFonts w:cs="Arial"/>
                <w:sz w:val="21"/>
                <w:szCs w:val="21"/>
              </w:rPr>
            </w:pPr>
            <w:r w:rsidRPr="007A1F35">
              <w:rPr>
                <w:rFonts w:cs="Arial"/>
                <w:sz w:val="21"/>
                <w:szCs w:val="21"/>
              </w:rPr>
              <w:t xml:space="preserve">2. Social and economic innovation; impact in the cultural and creative industries </w:t>
            </w:r>
          </w:p>
          <w:p w14:paraId="3BF8FD2E" w14:textId="77777777" w:rsidR="00A67B77" w:rsidRPr="007A1F35" w:rsidRDefault="00A67B77" w:rsidP="00C305E0">
            <w:pPr>
              <w:spacing w:before="120"/>
              <w:jc w:val="left"/>
              <w:rPr>
                <w:rFonts w:cs="Arial"/>
                <w:sz w:val="21"/>
                <w:szCs w:val="21"/>
              </w:rPr>
            </w:pPr>
          </w:p>
        </w:tc>
        <w:tc>
          <w:tcPr>
            <w:tcW w:w="2864" w:type="dxa"/>
          </w:tcPr>
          <w:p w14:paraId="5A159B43" w14:textId="77777777" w:rsidR="00A67B77" w:rsidRPr="007A1F35" w:rsidRDefault="00A67B77" w:rsidP="00C305E0">
            <w:pPr>
              <w:spacing w:before="120"/>
              <w:jc w:val="left"/>
              <w:rPr>
                <w:rFonts w:cs="Arial"/>
                <w:sz w:val="21"/>
                <w:szCs w:val="21"/>
              </w:rPr>
            </w:pPr>
          </w:p>
          <w:p w14:paraId="09F2331C" w14:textId="77777777" w:rsidR="00A67B77" w:rsidRPr="007A1F35" w:rsidRDefault="00A67B77" w:rsidP="00C305E0">
            <w:pPr>
              <w:spacing w:before="120"/>
              <w:jc w:val="left"/>
              <w:rPr>
                <w:rFonts w:cs="Arial"/>
                <w:sz w:val="21"/>
                <w:szCs w:val="21"/>
              </w:rPr>
            </w:pPr>
            <w:r w:rsidRPr="007A1F35">
              <w:rPr>
                <w:rFonts w:cs="Arial"/>
                <w:sz w:val="21"/>
                <w:szCs w:val="21"/>
              </w:rPr>
              <w:t xml:space="preserve">• Overview of the economic and social value of the creative industries </w:t>
            </w:r>
          </w:p>
          <w:p w14:paraId="2B9F5D84" w14:textId="77777777" w:rsidR="00A67B77" w:rsidRPr="007A1F35" w:rsidRDefault="00A67B77" w:rsidP="00C305E0">
            <w:pPr>
              <w:spacing w:before="120"/>
              <w:jc w:val="left"/>
              <w:rPr>
                <w:rFonts w:cs="Arial"/>
                <w:sz w:val="21"/>
                <w:szCs w:val="21"/>
              </w:rPr>
            </w:pPr>
            <w:r w:rsidRPr="007A1F35">
              <w:rPr>
                <w:rFonts w:cs="Arial"/>
                <w:sz w:val="21"/>
                <w:szCs w:val="21"/>
              </w:rPr>
              <w:t xml:space="preserve">• Synergies with other sectors and the value of the cultural and creative industries </w:t>
            </w:r>
          </w:p>
          <w:p w14:paraId="1BD3481A" w14:textId="77777777" w:rsidR="00A67B77" w:rsidRPr="007A1F35" w:rsidRDefault="00A67B77" w:rsidP="00C305E0">
            <w:pPr>
              <w:spacing w:before="120"/>
              <w:jc w:val="left"/>
              <w:rPr>
                <w:rFonts w:cs="Arial"/>
                <w:sz w:val="21"/>
                <w:szCs w:val="21"/>
              </w:rPr>
            </w:pPr>
            <w:r w:rsidRPr="007A1F35">
              <w:rPr>
                <w:rFonts w:cs="Arial"/>
                <w:sz w:val="21"/>
                <w:szCs w:val="21"/>
              </w:rPr>
              <w:lastRenderedPageBreak/>
              <w:t xml:space="preserve">• Creative industries and local development </w:t>
            </w:r>
          </w:p>
          <w:p w14:paraId="77C6C1E1" w14:textId="1BE48606" w:rsidR="00A67B77" w:rsidRPr="007A1F35" w:rsidRDefault="00A67B77" w:rsidP="00C305E0">
            <w:pPr>
              <w:spacing w:before="120"/>
              <w:jc w:val="left"/>
              <w:rPr>
                <w:rFonts w:cs="Arial"/>
                <w:sz w:val="21"/>
                <w:szCs w:val="21"/>
              </w:rPr>
            </w:pPr>
            <w:r w:rsidRPr="007A1F35">
              <w:rPr>
                <w:rFonts w:cs="Arial"/>
                <w:sz w:val="21"/>
                <w:szCs w:val="21"/>
              </w:rPr>
              <w:t xml:space="preserve">• Introduction to creative industry investment models </w:t>
            </w:r>
          </w:p>
        </w:tc>
        <w:tc>
          <w:tcPr>
            <w:tcW w:w="4820" w:type="dxa"/>
          </w:tcPr>
          <w:p w14:paraId="0AAF25DE" w14:textId="77777777" w:rsidR="00A67B77" w:rsidRPr="007A1F35" w:rsidRDefault="00A67B77" w:rsidP="00C305E0">
            <w:pPr>
              <w:spacing w:before="120"/>
              <w:jc w:val="left"/>
              <w:rPr>
                <w:rFonts w:cs="Arial"/>
                <w:sz w:val="21"/>
                <w:szCs w:val="21"/>
              </w:rPr>
            </w:pPr>
          </w:p>
          <w:p w14:paraId="7C4C7110" w14:textId="77777777" w:rsidR="00A67B77" w:rsidRPr="007A1F35" w:rsidRDefault="00A67B77" w:rsidP="00C305E0">
            <w:pPr>
              <w:spacing w:before="120"/>
              <w:jc w:val="left"/>
              <w:rPr>
                <w:rFonts w:cs="Arial"/>
                <w:sz w:val="21"/>
                <w:szCs w:val="21"/>
              </w:rPr>
            </w:pPr>
            <w:r w:rsidRPr="007A1F35">
              <w:rPr>
                <w:rFonts w:cs="Arial"/>
                <w:sz w:val="21"/>
                <w:szCs w:val="21"/>
              </w:rPr>
              <w:t xml:space="preserve">• Understand how to advocate for the social and economic value of the creative industries </w:t>
            </w:r>
          </w:p>
          <w:p w14:paraId="1B9A7497" w14:textId="77777777" w:rsidR="00A67B77" w:rsidRPr="007A1F35" w:rsidRDefault="00A67B77" w:rsidP="00C305E0">
            <w:pPr>
              <w:spacing w:before="120"/>
              <w:jc w:val="left"/>
              <w:rPr>
                <w:rFonts w:cs="Arial"/>
                <w:sz w:val="21"/>
                <w:szCs w:val="21"/>
              </w:rPr>
            </w:pPr>
            <w:r w:rsidRPr="007A1F35">
              <w:rPr>
                <w:rFonts w:cs="Arial"/>
                <w:sz w:val="21"/>
                <w:szCs w:val="21"/>
              </w:rPr>
              <w:t xml:space="preserve">• Discover the potential of the creative sector synergies with other sectors and what policymakers can gain from engaging with the cultural and creative industries </w:t>
            </w:r>
          </w:p>
          <w:p w14:paraId="0F778F6A" w14:textId="77777777" w:rsidR="00A67B77" w:rsidRPr="007A1F35" w:rsidRDefault="00A67B77" w:rsidP="00C305E0">
            <w:pPr>
              <w:spacing w:before="120"/>
              <w:jc w:val="left"/>
              <w:rPr>
                <w:rFonts w:cs="Arial"/>
                <w:sz w:val="21"/>
                <w:szCs w:val="21"/>
              </w:rPr>
            </w:pPr>
            <w:r w:rsidRPr="007A1F35">
              <w:rPr>
                <w:rFonts w:cs="Arial"/>
                <w:sz w:val="21"/>
                <w:szCs w:val="21"/>
              </w:rPr>
              <w:t xml:space="preserve">• Understand the social and economic impact of the cultural and creative industries </w:t>
            </w:r>
          </w:p>
          <w:p w14:paraId="78C57EB7" w14:textId="77777777" w:rsidR="00A67B77" w:rsidRPr="007A1F35" w:rsidRDefault="00A67B77" w:rsidP="00C305E0">
            <w:pPr>
              <w:spacing w:before="120"/>
              <w:jc w:val="left"/>
              <w:rPr>
                <w:rFonts w:cs="Arial"/>
                <w:sz w:val="21"/>
                <w:szCs w:val="21"/>
              </w:rPr>
            </w:pPr>
            <w:r w:rsidRPr="007A1F35">
              <w:rPr>
                <w:rFonts w:cs="Arial"/>
                <w:sz w:val="21"/>
                <w:szCs w:val="21"/>
              </w:rPr>
              <w:lastRenderedPageBreak/>
              <w:t xml:space="preserve">• Recognise the role of creative industries in development. </w:t>
            </w:r>
          </w:p>
          <w:p w14:paraId="4B9B2EF0" w14:textId="77777777" w:rsidR="00A67B77" w:rsidRPr="007A1F35" w:rsidRDefault="00A67B77" w:rsidP="00C305E0">
            <w:pPr>
              <w:spacing w:before="120"/>
              <w:jc w:val="left"/>
              <w:rPr>
                <w:rFonts w:cs="Arial"/>
                <w:sz w:val="21"/>
                <w:szCs w:val="21"/>
              </w:rPr>
            </w:pPr>
          </w:p>
        </w:tc>
      </w:tr>
      <w:tr w:rsidR="00A67B77" w:rsidRPr="007A1F35" w14:paraId="5FFA9793" w14:textId="77777777" w:rsidTr="00A67B77">
        <w:trPr>
          <w:trHeight w:val="5379"/>
        </w:trPr>
        <w:tc>
          <w:tcPr>
            <w:tcW w:w="1809" w:type="dxa"/>
          </w:tcPr>
          <w:p w14:paraId="78EDBC9C" w14:textId="77777777" w:rsidR="00A67B77" w:rsidRPr="007A1F35" w:rsidRDefault="00A67B77" w:rsidP="00C305E0">
            <w:pPr>
              <w:spacing w:before="120"/>
              <w:jc w:val="left"/>
              <w:rPr>
                <w:rFonts w:cs="Arial"/>
                <w:sz w:val="21"/>
                <w:szCs w:val="21"/>
              </w:rPr>
            </w:pPr>
          </w:p>
          <w:p w14:paraId="5369B0C5" w14:textId="77777777" w:rsidR="00A67B77" w:rsidRPr="007A1F35" w:rsidRDefault="00A67B77" w:rsidP="00C305E0">
            <w:pPr>
              <w:spacing w:before="120"/>
              <w:jc w:val="left"/>
              <w:rPr>
                <w:rFonts w:cs="Arial"/>
                <w:sz w:val="21"/>
                <w:szCs w:val="21"/>
              </w:rPr>
            </w:pPr>
            <w:r w:rsidRPr="007A1F35">
              <w:rPr>
                <w:rFonts w:cs="Arial"/>
                <w:sz w:val="21"/>
                <w:szCs w:val="21"/>
              </w:rPr>
              <w:t xml:space="preserve">3.Supporting enterprise development in the creative industries </w:t>
            </w:r>
          </w:p>
          <w:p w14:paraId="18AF5866" w14:textId="77777777" w:rsidR="00A67B77" w:rsidRPr="007A1F35" w:rsidRDefault="00A67B77" w:rsidP="00C305E0">
            <w:pPr>
              <w:spacing w:before="120"/>
              <w:jc w:val="left"/>
              <w:rPr>
                <w:rFonts w:cs="Arial"/>
                <w:sz w:val="21"/>
                <w:szCs w:val="21"/>
              </w:rPr>
            </w:pPr>
          </w:p>
        </w:tc>
        <w:tc>
          <w:tcPr>
            <w:tcW w:w="2864" w:type="dxa"/>
          </w:tcPr>
          <w:p w14:paraId="19DF0AF0" w14:textId="77777777" w:rsidR="00A67B77" w:rsidRPr="007A1F35" w:rsidRDefault="00A67B77" w:rsidP="00C305E0">
            <w:pPr>
              <w:spacing w:before="120"/>
              <w:jc w:val="left"/>
              <w:rPr>
                <w:rFonts w:cs="Arial"/>
                <w:sz w:val="21"/>
                <w:szCs w:val="21"/>
              </w:rPr>
            </w:pPr>
          </w:p>
          <w:p w14:paraId="1CB3506A" w14:textId="77777777" w:rsidR="00A67B77" w:rsidRPr="007A1F35" w:rsidRDefault="00A67B77" w:rsidP="00C305E0">
            <w:pPr>
              <w:spacing w:before="120"/>
              <w:jc w:val="left"/>
              <w:rPr>
                <w:rFonts w:cs="Arial"/>
                <w:sz w:val="21"/>
                <w:szCs w:val="21"/>
              </w:rPr>
            </w:pPr>
            <w:r w:rsidRPr="007A1F35">
              <w:rPr>
                <w:rFonts w:cs="Arial"/>
                <w:sz w:val="21"/>
                <w:szCs w:val="21"/>
              </w:rPr>
              <w:t xml:space="preserve">• Making the case for entrepreneurship </w:t>
            </w:r>
          </w:p>
          <w:p w14:paraId="2620A0F7" w14:textId="77777777" w:rsidR="00A67B77" w:rsidRPr="007A1F35" w:rsidRDefault="00A67B77" w:rsidP="00C305E0">
            <w:pPr>
              <w:spacing w:before="120"/>
              <w:jc w:val="left"/>
              <w:rPr>
                <w:rFonts w:cs="Arial"/>
                <w:sz w:val="21"/>
                <w:szCs w:val="21"/>
              </w:rPr>
            </w:pPr>
            <w:r w:rsidRPr="007A1F35">
              <w:rPr>
                <w:rFonts w:cs="Arial"/>
                <w:sz w:val="21"/>
                <w:szCs w:val="21"/>
              </w:rPr>
              <w:t xml:space="preserve">• Enabling an environment for creative enterprise to flourish </w:t>
            </w:r>
          </w:p>
          <w:p w14:paraId="4CCBEEE2" w14:textId="77777777" w:rsidR="00A67B77" w:rsidRPr="007A1F35" w:rsidRDefault="00A67B77" w:rsidP="00C305E0">
            <w:pPr>
              <w:spacing w:before="120"/>
              <w:jc w:val="left"/>
              <w:rPr>
                <w:rFonts w:cs="Arial"/>
                <w:sz w:val="21"/>
                <w:szCs w:val="21"/>
              </w:rPr>
            </w:pPr>
            <w:r w:rsidRPr="007A1F35">
              <w:rPr>
                <w:rFonts w:cs="Arial"/>
                <w:sz w:val="21"/>
                <w:szCs w:val="21"/>
              </w:rPr>
              <w:t xml:space="preserve">• How to best support entrepreneurial skills development </w:t>
            </w:r>
          </w:p>
          <w:p w14:paraId="58385BEF" w14:textId="75EA6BFF" w:rsidR="00A67B77" w:rsidRPr="007A1F35" w:rsidRDefault="00A67B77" w:rsidP="00C305E0">
            <w:pPr>
              <w:spacing w:before="120"/>
              <w:jc w:val="left"/>
              <w:rPr>
                <w:rFonts w:cs="Arial"/>
                <w:sz w:val="21"/>
                <w:szCs w:val="21"/>
              </w:rPr>
            </w:pPr>
            <w:r w:rsidRPr="007A1F35">
              <w:rPr>
                <w:rFonts w:cs="Arial"/>
                <w:sz w:val="21"/>
                <w:szCs w:val="21"/>
              </w:rPr>
              <w:t xml:space="preserve">• Role of Higher Education in research and development </w:t>
            </w:r>
          </w:p>
        </w:tc>
        <w:tc>
          <w:tcPr>
            <w:tcW w:w="4820" w:type="dxa"/>
          </w:tcPr>
          <w:p w14:paraId="4CF16332" w14:textId="77777777" w:rsidR="00A67B77" w:rsidRPr="007A1F35" w:rsidRDefault="00A67B77" w:rsidP="00C305E0">
            <w:pPr>
              <w:spacing w:before="120"/>
              <w:jc w:val="left"/>
              <w:rPr>
                <w:rFonts w:cs="Arial"/>
                <w:sz w:val="21"/>
                <w:szCs w:val="21"/>
              </w:rPr>
            </w:pPr>
          </w:p>
          <w:p w14:paraId="637750A6" w14:textId="77777777" w:rsidR="00A67B77" w:rsidRPr="007A1F35" w:rsidRDefault="00A67B77" w:rsidP="00C305E0">
            <w:pPr>
              <w:spacing w:before="120"/>
              <w:jc w:val="left"/>
              <w:rPr>
                <w:rFonts w:cs="Arial"/>
                <w:sz w:val="21"/>
                <w:szCs w:val="21"/>
              </w:rPr>
            </w:pPr>
            <w:r w:rsidRPr="007A1F35">
              <w:rPr>
                <w:rFonts w:cs="Arial"/>
                <w:sz w:val="21"/>
                <w:szCs w:val="21"/>
              </w:rPr>
              <w:t xml:space="preserve">• Understand a variety of business models used by creative entrepreneurs </w:t>
            </w:r>
          </w:p>
          <w:p w14:paraId="735DE830" w14:textId="77777777" w:rsidR="00A67B77" w:rsidRPr="007A1F35" w:rsidRDefault="00A67B77" w:rsidP="00C305E0">
            <w:pPr>
              <w:spacing w:before="120"/>
              <w:jc w:val="left"/>
              <w:rPr>
                <w:rFonts w:cs="Arial"/>
                <w:sz w:val="21"/>
                <w:szCs w:val="21"/>
              </w:rPr>
            </w:pPr>
            <w:r w:rsidRPr="007A1F35">
              <w:rPr>
                <w:rFonts w:cs="Arial"/>
                <w:sz w:val="21"/>
                <w:szCs w:val="21"/>
              </w:rPr>
              <w:t xml:space="preserve">• Recognise the skills needed for creative enterprises to thrive </w:t>
            </w:r>
          </w:p>
          <w:p w14:paraId="74A16B40" w14:textId="77777777" w:rsidR="00A67B77" w:rsidRPr="007A1F35" w:rsidRDefault="00A67B77" w:rsidP="00C305E0">
            <w:pPr>
              <w:spacing w:before="120"/>
              <w:jc w:val="left"/>
              <w:rPr>
                <w:rFonts w:cs="Arial"/>
                <w:sz w:val="21"/>
                <w:szCs w:val="21"/>
              </w:rPr>
            </w:pPr>
            <w:r w:rsidRPr="007A1F35">
              <w:rPr>
                <w:rFonts w:cs="Arial"/>
                <w:sz w:val="21"/>
                <w:szCs w:val="21"/>
              </w:rPr>
              <w:t xml:space="preserve">• Discover how to demonstrate the impact of the cultural and creative industries and make the case for greater investment </w:t>
            </w:r>
          </w:p>
          <w:p w14:paraId="6F9C7327" w14:textId="77777777" w:rsidR="00A67B77" w:rsidRPr="007A1F35" w:rsidRDefault="00A67B77" w:rsidP="00C305E0">
            <w:pPr>
              <w:spacing w:before="120"/>
              <w:jc w:val="left"/>
              <w:rPr>
                <w:rFonts w:cs="Arial"/>
                <w:sz w:val="21"/>
                <w:szCs w:val="21"/>
              </w:rPr>
            </w:pPr>
          </w:p>
        </w:tc>
      </w:tr>
      <w:tr w:rsidR="00A67B77" w:rsidRPr="007A1F35" w14:paraId="0D8D92C4" w14:textId="77777777" w:rsidTr="00A67B77">
        <w:trPr>
          <w:trHeight w:val="274"/>
        </w:trPr>
        <w:tc>
          <w:tcPr>
            <w:tcW w:w="1809" w:type="dxa"/>
          </w:tcPr>
          <w:p w14:paraId="2B95DEB6" w14:textId="77777777" w:rsidR="00A67B77" w:rsidRPr="007A1F35" w:rsidRDefault="00A67B77" w:rsidP="00C305E0">
            <w:pPr>
              <w:spacing w:before="120"/>
              <w:jc w:val="left"/>
              <w:rPr>
                <w:rFonts w:cs="Arial"/>
                <w:sz w:val="21"/>
                <w:szCs w:val="21"/>
              </w:rPr>
            </w:pPr>
          </w:p>
          <w:p w14:paraId="2F8DACB5" w14:textId="77777777" w:rsidR="00A67B77" w:rsidRPr="007A1F35" w:rsidRDefault="00A67B77" w:rsidP="00C305E0">
            <w:pPr>
              <w:spacing w:before="120"/>
              <w:jc w:val="left"/>
              <w:rPr>
                <w:rFonts w:cs="Arial"/>
                <w:sz w:val="21"/>
                <w:szCs w:val="21"/>
              </w:rPr>
            </w:pPr>
            <w:r w:rsidRPr="007A1F35">
              <w:rPr>
                <w:rFonts w:cs="Arial"/>
                <w:sz w:val="21"/>
                <w:szCs w:val="21"/>
              </w:rPr>
              <w:t xml:space="preserve">4.Connecting networks, hubs and eco-systems </w:t>
            </w:r>
          </w:p>
          <w:p w14:paraId="69276542" w14:textId="77777777" w:rsidR="00A67B77" w:rsidRPr="007A1F35" w:rsidRDefault="00A67B77" w:rsidP="00C305E0">
            <w:pPr>
              <w:spacing w:before="120"/>
              <w:jc w:val="left"/>
              <w:rPr>
                <w:rFonts w:cs="Arial"/>
                <w:sz w:val="21"/>
                <w:szCs w:val="21"/>
              </w:rPr>
            </w:pPr>
          </w:p>
        </w:tc>
        <w:tc>
          <w:tcPr>
            <w:tcW w:w="2864" w:type="dxa"/>
          </w:tcPr>
          <w:p w14:paraId="27647616" w14:textId="77777777" w:rsidR="00A67B77" w:rsidRPr="007A1F35" w:rsidRDefault="00A67B77" w:rsidP="00C305E0">
            <w:pPr>
              <w:spacing w:before="120"/>
              <w:jc w:val="left"/>
              <w:rPr>
                <w:rFonts w:cs="Arial"/>
                <w:sz w:val="21"/>
                <w:szCs w:val="21"/>
              </w:rPr>
            </w:pPr>
          </w:p>
          <w:p w14:paraId="5412ED0D" w14:textId="77777777" w:rsidR="00A67B77" w:rsidRPr="007A1F35" w:rsidRDefault="00A67B77" w:rsidP="00C305E0">
            <w:pPr>
              <w:spacing w:before="120"/>
              <w:jc w:val="left"/>
              <w:rPr>
                <w:rFonts w:cs="Arial"/>
                <w:sz w:val="21"/>
                <w:szCs w:val="21"/>
              </w:rPr>
            </w:pPr>
            <w:r w:rsidRPr="007A1F35">
              <w:rPr>
                <w:rFonts w:cs="Arial"/>
                <w:sz w:val="21"/>
                <w:szCs w:val="21"/>
              </w:rPr>
              <w:t xml:space="preserve">• What is the role of creative hubs in cities today? </w:t>
            </w:r>
          </w:p>
          <w:p w14:paraId="751CFB5D" w14:textId="77777777" w:rsidR="00A67B77" w:rsidRPr="007A1F35" w:rsidRDefault="00A67B77" w:rsidP="00C305E0">
            <w:pPr>
              <w:spacing w:before="120"/>
              <w:jc w:val="left"/>
              <w:rPr>
                <w:rFonts w:cs="Arial"/>
                <w:sz w:val="21"/>
                <w:szCs w:val="21"/>
              </w:rPr>
            </w:pPr>
            <w:r w:rsidRPr="007A1F35">
              <w:rPr>
                <w:rFonts w:cs="Arial"/>
                <w:sz w:val="21"/>
                <w:szCs w:val="21"/>
              </w:rPr>
              <w:t xml:space="preserve">• How can they demonstrate impact to policy makers? </w:t>
            </w:r>
          </w:p>
          <w:p w14:paraId="0F7A7933" w14:textId="193E9067" w:rsidR="00A67B77" w:rsidRPr="007A1F35" w:rsidRDefault="00A67B77" w:rsidP="00C305E0">
            <w:pPr>
              <w:spacing w:before="120"/>
              <w:jc w:val="left"/>
              <w:rPr>
                <w:rFonts w:cs="Arial"/>
                <w:sz w:val="21"/>
                <w:szCs w:val="21"/>
              </w:rPr>
            </w:pPr>
            <w:r w:rsidRPr="007A1F35">
              <w:rPr>
                <w:rFonts w:cs="Arial"/>
                <w:sz w:val="21"/>
                <w:szCs w:val="21"/>
              </w:rPr>
              <w:t xml:space="preserve">• Different models of networking and how they are funded </w:t>
            </w:r>
          </w:p>
        </w:tc>
        <w:tc>
          <w:tcPr>
            <w:tcW w:w="4820" w:type="dxa"/>
          </w:tcPr>
          <w:p w14:paraId="59FF1D1E" w14:textId="77777777" w:rsidR="00A67B77" w:rsidRPr="007A1F35" w:rsidRDefault="00A67B77" w:rsidP="00C305E0">
            <w:pPr>
              <w:spacing w:before="120"/>
              <w:jc w:val="left"/>
              <w:rPr>
                <w:rFonts w:cs="Arial"/>
                <w:sz w:val="21"/>
                <w:szCs w:val="21"/>
              </w:rPr>
            </w:pPr>
            <w:r w:rsidRPr="007A1F35">
              <w:rPr>
                <w:rFonts w:cs="Arial"/>
                <w:sz w:val="21"/>
                <w:szCs w:val="21"/>
              </w:rPr>
              <w:t xml:space="preserve">• Gain an understanding of the strategic role of creative hubs and partnerships in cities </w:t>
            </w:r>
          </w:p>
          <w:p w14:paraId="2B0CDE38" w14:textId="77777777" w:rsidR="00A67B77" w:rsidRPr="007A1F35" w:rsidRDefault="00A67B77" w:rsidP="00C305E0">
            <w:pPr>
              <w:spacing w:before="120"/>
              <w:jc w:val="left"/>
              <w:rPr>
                <w:rFonts w:cs="Arial"/>
                <w:sz w:val="21"/>
                <w:szCs w:val="21"/>
              </w:rPr>
            </w:pPr>
            <w:r w:rsidRPr="007A1F35">
              <w:rPr>
                <w:rFonts w:cs="Arial"/>
                <w:sz w:val="21"/>
                <w:szCs w:val="21"/>
              </w:rPr>
              <w:t xml:space="preserve">• Understand the impact of hubs in city-wide policy decision making and how you would map creative hubs </w:t>
            </w:r>
          </w:p>
          <w:p w14:paraId="27B5C76A" w14:textId="77777777" w:rsidR="00A67B77" w:rsidRPr="007A1F35" w:rsidRDefault="00A67B77" w:rsidP="00C305E0">
            <w:pPr>
              <w:spacing w:before="120"/>
              <w:jc w:val="left"/>
              <w:rPr>
                <w:rFonts w:cs="Arial"/>
                <w:sz w:val="21"/>
                <w:szCs w:val="21"/>
              </w:rPr>
            </w:pPr>
            <w:r w:rsidRPr="007A1F35">
              <w:rPr>
                <w:rFonts w:cs="Arial"/>
                <w:sz w:val="21"/>
                <w:szCs w:val="21"/>
              </w:rPr>
              <w:t xml:space="preserve">• Learn about examples of policy decisions and considerations to support creative hubs and creative networking more generally </w:t>
            </w:r>
          </w:p>
          <w:p w14:paraId="03AFE269" w14:textId="77777777" w:rsidR="00A67B77" w:rsidRPr="007A1F35" w:rsidRDefault="00A67B77" w:rsidP="00C305E0">
            <w:pPr>
              <w:spacing w:before="120"/>
              <w:jc w:val="left"/>
              <w:rPr>
                <w:rFonts w:cs="Arial"/>
                <w:sz w:val="21"/>
                <w:szCs w:val="21"/>
              </w:rPr>
            </w:pPr>
          </w:p>
        </w:tc>
      </w:tr>
      <w:tr w:rsidR="00A67B77" w:rsidRPr="007A1F35" w14:paraId="7C4483C0" w14:textId="77777777" w:rsidTr="00A67B77">
        <w:trPr>
          <w:trHeight w:val="2347"/>
        </w:trPr>
        <w:tc>
          <w:tcPr>
            <w:tcW w:w="1809" w:type="dxa"/>
          </w:tcPr>
          <w:p w14:paraId="0B441AA9" w14:textId="77777777" w:rsidR="00A67B77" w:rsidRPr="007A1F35" w:rsidRDefault="00A67B77" w:rsidP="00C305E0">
            <w:pPr>
              <w:spacing w:before="120"/>
              <w:jc w:val="left"/>
              <w:rPr>
                <w:rFonts w:cs="Arial"/>
                <w:sz w:val="21"/>
                <w:szCs w:val="21"/>
              </w:rPr>
            </w:pPr>
          </w:p>
          <w:p w14:paraId="4EBF7460" w14:textId="77777777" w:rsidR="00A67B77" w:rsidRPr="007A1F35" w:rsidRDefault="00A67B77" w:rsidP="00C305E0">
            <w:pPr>
              <w:spacing w:before="120"/>
              <w:jc w:val="left"/>
              <w:rPr>
                <w:rFonts w:cs="Arial"/>
                <w:sz w:val="21"/>
                <w:szCs w:val="21"/>
              </w:rPr>
            </w:pPr>
            <w:r w:rsidRPr="007A1F35">
              <w:rPr>
                <w:rFonts w:cs="Arial"/>
                <w:sz w:val="21"/>
                <w:szCs w:val="21"/>
              </w:rPr>
              <w:t xml:space="preserve">5. Digital and the creative industries </w:t>
            </w:r>
          </w:p>
          <w:p w14:paraId="21E05C72" w14:textId="77777777" w:rsidR="00A67B77" w:rsidRPr="007A1F35" w:rsidRDefault="00A67B77" w:rsidP="00C305E0">
            <w:pPr>
              <w:spacing w:before="120"/>
              <w:jc w:val="left"/>
              <w:rPr>
                <w:rFonts w:cs="Arial"/>
                <w:sz w:val="21"/>
                <w:szCs w:val="21"/>
              </w:rPr>
            </w:pPr>
          </w:p>
        </w:tc>
        <w:tc>
          <w:tcPr>
            <w:tcW w:w="2864" w:type="dxa"/>
          </w:tcPr>
          <w:p w14:paraId="37474586" w14:textId="77777777" w:rsidR="00A67B77" w:rsidRPr="007A1F35" w:rsidRDefault="00A67B77" w:rsidP="00C305E0">
            <w:pPr>
              <w:spacing w:before="120"/>
              <w:jc w:val="left"/>
              <w:rPr>
                <w:rFonts w:cs="Arial"/>
                <w:sz w:val="21"/>
                <w:szCs w:val="21"/>
              </w:rPr>
            </w:pPr>
          </w:p>
          <w:p w14:paraId="444303CA" w14:textId="77777777" w:rsidR="00A67B77" w:rsidRPr="007A1F35" w:rsidRDefault="00A67B77" w:rsidP="00C305E0">
            <w:pPr>
              <w:spacing w:before="120"/>
              <w:jc w:val="left"/>
              <w:rPr>
                <w:rFonts w:cs="Arial"/>
                <w:sz w:val="21"/>
                <w:szCs w:val="21"/>
              </w:rPr>
            </w:pPr>
            <w:r w:rsidRPr="007A1F35">
              <w:rPr>
                <w:rFonts w:cs="Arial"/>
                <w:sz w:val="21"/>
                <w:szCs w:val="21"/>
              </w:rPr>
              <w:t xml:space="preserve">• What digital capabilities are emerging as necessary in the cultural and creative industries? </w:t>
            </w:r>
          </w:p>
          <w:p w14:paraId="59F53B9E" w14:textId="77777777" w:rsidR="00A67B77" w:rsidRPr="007A1F35" w:rsidRDefault="00A67B77" w:rsidP="00C305E0">
            <w:pPr>
              <w:spacing w:before="120"/>
              <w:jc w:val="left"/>
              <w:rPr>
                <w:rFonts w:cs="Arial"/>
                <w:sz w:val="21"/>
                <w:szCs w:val="21"/>
              </w:rPr>
            </w:pPr>
            <w:r w:rsidRPr="007A1F35">
              <w:rPr>
                <w:rFonts w:cs="Arial"/>
                <w:sz w:val="21"/>
                <w:szCs w:val="21"/>
              </w:rPr>
              <w:t xml:space="preserve">• The value of digital R&amp;D funding in the cultural and creative industries </w:t>
            </w:r>
          </w:p>
          <w:p w14:paraId="15B8FCC2" w14:textId="32687D94" w:rsidR="00A67B77" w:rsidRPr="007A1F35" w:rsidRDefault="00A67B77" w:rsidP="00C305E0">
            <w:pPr>
              <w:spacing w:before="120"/>
              <w:jc w:val="left"/>
              <w:rPr>
                <w:rFonts w:cs="Arial"/>
                <w:sz w:val="21"/>
                <w:szCs w:val="21"/>
              </w:rPr>
            </w:pPr>
            <w:r w:rsidRPr="007A1F35">
              <w:rPr>
                <w:rFonts w:cs="Arial"/>
                <w:sz w:val="21"/>
                <w:szCs w:val="21"/>
              </w:rPr>
              <w:lastRenderedPageBreak/>
              <w:t xml:space="preserve">• The role of policymakers and possible government strategies at the intersection between culture, technology, and entrepreneurship </w:t>
            </w:r>
          </w:p>
        </w:tc>
        <w:tc>
          <w:tcPr>
            <w:tcW w:w="4820" w:type="dxa"/>
          </w:tcPr>
          <w:p w14:paraId="2EF84370" w14:textId="77777777" w:rsidR="00A67B77" w:rsidRPr="007A1F35" w:rsidRDefault="00A67B77" w:rsidP="00C305E0">
            <w:pPr>
              <w:spacing w:before="120"/>
              <w:jc w:val="left"/>
              <w:rPr>
                <w:rFonts w:cs="Arial"/>
                <w:sz w:val="21"/>
                <w:szCs w:val="21"/>
              </w:rPr>
            </w:pPr>
          </w:p>
          <w:p w14:paraId="053FE7EC" w14:textId="77777777" w:rsidR="00A67B77" w:rsidRPr="007A1F35" w:rsidRDefault="00A67B77" w:rsidP="00C305E0">
            <w:pPr>
              <w:spacing w:before="120"/>
              <w:jc w:val="left"/>
              <w:rPr>
                <w:rFonts w:cs="Arial"/>
                <w:sz w:val="21"/>
                <w:szCs w:val="21"/>
              </w:rPr>
            </w:pPr>
            <w:r w:rsidRPr="007A1F35">
              <w:rPr>
                <w:rFonts w:cs="Arial"/>
                <w:sz w:val="21"/>
                <w:szCs w:val="21"/>
              </w:rPr>
              <w:t xml:space="preserve">• Gain an understanding of the uses of technology in the cultural and creative industries when looking at successful digital initiatives </w:t>
            </w:r>
          </w:p>
          <w:p w14:paraId="7FB1001A" w14:textId="77777777" w:rsidR="00A67B77" w:rsidRPr="007A1F35" w:rsidRDefault="00A67B77" w:rsidP="00C305E0">
            <w:pPr>
              <w:spacing w:before="120"/>
              <w:jc w:val="left"/>
              <w:rPr>
                <w:rFonts w:cs="Arial"/>
                <w:sz w:val="21"/>
                <w:szCs w:val="21"/>
              </w:rPr>
            </w:pPr>
            <w:r w:rsidRPr="007A1F35">
              <w:rPr>
                <w:rFonts w:cs="Arial"/>
                <w:sz w:val="21"/>
                <w:szCs w:val="21"/>
              </w:rPr>
              <w:t xml:space="preserve">• Learn how to encourage the development of digital skills in the cultural and creative industries </w:t>
            </w:r>
          </w:p>
          <w:p w14:paraId="445DEE90" w14:textId="77777777" w:rsidR="00A67B77" w:rsidRPr="007A1F35" w:rsidRDefault="00A67B77" w:rsidP="00C305E0">
            <w:pPr>
              <w:spacing w:before="120"/>
              <w:jc w:val="left"/>
              <w:rPr>
                <w:rFonts w:cs="Arial"/>
                <w:sz w:val="21"/>
                <w:szCs w:val="21"/>
              </w:rPr>
            </w:pPr>
            <w:r w:rsidRPr="007A1F35">
              <w:rPr>
                <w:rFonts w:cs="Arial"/>
                <w:sz w:val="21"/>
                <w:szCs w:val="21"/>
              </w:rPr>
              <w:lastRenderedPageBreak/>
              <w:t xml:space="preserve">• Find out how evaluation (data and measurement) can be used to advocate for supporting digital initiatives </w:t>
            </w:r>
          </w:p>
          <w:p w14:paraId="2DB462F1" w14:textId="23A68FC7" w:rsidR="00A67B77" w:rsidRPr="007A1F35" w:rsidRDefault="00A67B77" w:rsidP="00A67B77">
            <w:pPr>
              <w:spacing w:before="120"/>
              <w:jc w:val="left"/>
              <w:rPr>
                <w:rFonts w:cs="Arial"/>
                <w:sz w:val="21"/>
                <w:szCs w:val="21"/>
              </w:rPr>
            </w:pPr>
            <w:r w:rsidRPr="007A1F35">
              <w:rPr>
                <w:rFonts w:cs="Arial"/>
                <w:sz w:val="21"/>
                <w:szCs w:val="21"/>
              </w:rPr>
              <w:t xml:space="preserve">• Understand and be able to make the case for why digital activity in the cultural and creative industries and adjacent sectors is important both economically and socially </w:t>
            </w:r>
          </w:p>
        </w:tc>
      </w:tr>
      <w:tr w:rsidR="00A67B77" w:rsidRPr="007A1F35" w14:paraId="23E0C251" w14:textId="77777777" w:rsidTr="00A67B77">
        <w:trPr>
          <w:trHeight w:val="2347"/>
        </w:trPr>
        <w:tc>
          <w:tcPr>
            <w:tcW w:w="1809" w:type="dxa"/>
          </w:tcPr>
          <w:p w14:paraId="6B7F5289" w14:textId="77777777" w:rsidR="00A67B77" w:rsidRPr="007A1F35" w:rsidRDefault="00A67B77" w:rsidP="00C305E0">
            <w:pPr>
              <w:spacing w:before="120"/>
              <w:jc w:val="left"/>
              <w:rPr>
                <w:rFonts w:cs="Arial"/>
                <w:sz w:val="21"/>
                <w:szCs w:val="21"/>
              </w:rPr>
            </w:pPr>
          </w:p>
          <w:p w14:paraId="0E8E404B" w14:textId="77777777" w:rsidR="00A67B77" w:rsidRPr="007A1F35" w:rsidRDefault="00A67B77" w:rsidP="00C305E0">
            <w:pPr>
              <w:spacing w:before="120"/>
              <w:jc w:val="left"/>
              <w:rPr>
                <w:rFonts w:cs="Arial"/>
                <w:sz w:val="21"/>
                <w:szCs w:val="21"/>
              </w:rPr>
            </w:pPr>
            <w:r w:rsidRPr="007A1F35">
              <w:rPr>
                <w:rFonts w:cs="Arial"/>
                <w:sz w:val="21"/>
                <w:szCs w:val="21"/>
              </w:rPr>
              <w:t xml:space="preserve">6. Design, promotion and brand </w:t>
            </w:r>
          </w:p>
          <w:p w14:paraId="02452DBB" w14:textId="77777777" w:rsidR="00A67B77" w:rsidRPr="007A1F35" w:rsidRDefault="00A67B77" w:rsidP="00C305E0">
            <w:pPr>
              <w:spacing w:before="120"/>
              <w:jc w:val="left"/>
              <w:rPr>
                <w:rFonts w:cs="Arial"/>
                <w:sz w:val="21"/>
                <w:szCs w:val="21"/>
              </w:rPr>
            </w:pPr>
          </w:p>
        </w:tc>
        <w:tc>
          <w:tcPr>
            <w:tcW w:w="2864" w:type="dxa"/>
          </w:tcPr>
          <w:p w14:paraId="32F8000E" w14:textId="77777777" w:rsidR="00A67B77" w:rsidRPr="007A1F35" w:rsidRDefault="00A67B77" w:rsidP="00C305E0">
            <w:pPr>
              <w:spacing w:before="120"/>
              <w:jc w:val="left"/>
              <w:rPr>
                <w:rFonts w:cs="Arial"/>
                <w:sz w:val="21"/>
                <w:szCs w:val="21"/>
              </w:rPr>
            </w:pPr>
          </w:p>
          <w:p w14:paraId="6F26D780" w14:textId="77777777" w:rsidR="00A67B77" w:rsidRPr="007A1F35" w:rsidRDefault="00A67B77" w:rsidP="00C305E0">
            <w:pPr>
              <w:spacing w:before="120"/>
              <w:jc w:val="left"/>
              <w:rPr>
                <w:rFonts w:cs="Arial"/>
                <w:sz w:val="21"/>
                <w:szCs w:val="21"/>
              </w:rPr>
            </w:pPr>
            <w:r w:rsidRPr="007A1F35">
              <w:rPr>
                <w:rFonts w:cs="Arial"/>
                <w:sz w:val="21"/>
                <w:szCs w:val="21"/>
              </w:rPr>
              <w:t xml:space="preserve">• How are the creative industries being used successfully in national, city, regional marketing? </w:t>
            </w:r>
          </w:p>
          <w:p w14:paraId="4026461B" w14:textId="77777777" w:rsidR="00A67B77" w:rsidRPr="007A1F35" w:rsidRDefault="00A67B77" w:rsidP="00C305E0">
            <w:pPr>
              <w:spacing w:before="120"/>
              <w:jc w:val="left"/>
              <w:rPr>
                <w:rFonts w:cs="Arial"/>
                <w:sz w:val="21"/>
                <w:szCs w:val="21"/>
              </w:rPr>
            </w:pPr>
            <w:r w:rsidRPr="007A1F35">
              <w:rPr>
                <w:rFonts w:cs="Arial"/>
                <w:sz w:val="21"/>
                <w:szCs w:val="21"/>
              </w:rPr>
              <w:t xml:space="preserve">• The importance of brand and design to the CCIs </w:t>
            </w:r>
          </w:p>
          <w:p w14:paraId="175C5659" w14:textId="77777777" w:rsidR="00A67B77" w:rsidRPr="007A1F35" w:rsidRDefault="00A67B77" w:rsidP="00C305E0">
            <w:pPr>
              <w:spacing w:before="120"/>
              <w:jc w:val="left"/>
              <w:rPr>
                <w:rFonts w:cs="Arial"/>
                <w:sz w:val="21"/>
                <w:szCs w:val="21"/>
              </w:rPr>
            </w:pPr>
            <w:r w:rsidRPr="007A1F35">
              <w:rPr>
                <w:rFonts w:cs="Arial"/>
                <w:sz w:val="21"/>
                <w:szCs w:val="21"/>
              </w:rPr>
              <w:t xml:space="preserve">• Creativity in marketing across film, design, and cultural heritage </w:t>
            </w:r>
          </w:p>
          <w:p w14:paraId="7FD4AC45" w14:textId="53386223" w:rsidR="00A67B77" w:rsidRPr="007A1F35" w:rsidRDefault="00A67B77" w:rsidP="00C305E0">
            <w:pPr>
              <w:spacing w:before="120"/>
              <w:jc w:val="left"/>
              <w:rPr>
                <w:rFonts w:cs="Arial"/>
                <w:sz w:val="21"/>
                <w:szCs w:val="21"/>
              </w:rPr>
            </w:pPr>
            <w:r w:rsidRPr="007A1F35">
              <w:rPr>
                <w:rFonts w:cs="Arial"/>
                <w:sz w:val="21"/>
                <w:szCs w:val="21"/>
              </w:rPr>
              <w:t xml:space="preserve">• Links between the creative economy and tourism </w:t>
            </w:r>
          </w:p>
        </w:tc>
        <w:tc>
          <w:tcPr>
            <w:tcW w:w="4820" w:type="dxa"/>
          </w:tcPr>
          <w:p w14:paraId="39879555" w14:textId="77777777" w:rsidR="00A67B77" w:rsidRPr="007A1F35" w:rsidRDefault="00A67B77" w:rsidP="00C305E0">
            <w:pPr>
              <w:spacing w:before="120"/>
              <w:jc w:val="left"/>
              <w:rPr>
                <w:rFonts w:cs="Arial"/>
                <w:sz w:val="21"/>
                <w:szCs w:val="21"/>
              </w:rPr>
            </w:pPr>
          </w:p>
          <w:p w14:paraId="2178A06B" w14:textId="77777777" w:rsidR="00A67B77" w:rsidRPr="007A1F35" w:rsidRDefault="00A67B77" w:rsidP="00C305E0">
            <w:pPr>
              <w:spacing w:before="120"/>
              <w:jc w:val="left"/>
              <w:rPr>
                <w:rFonts w:cs="Arial"/>
                <w:sz w:val="21"/>
                <w:szCs w:val="21"/>
              </w:rPr>
            </w:pPr>
            <w:r w:rsidRPr="007A1F35">
              <w:rPr>
                <w:rFonts w:cs="Arial"/>
                <w:sz w:val="21"/>
                <w:szCs w:val="21"/>
              </w:rPr>
              <w:t xml:space="preserve">• Learn about examples of the creative industries being used successfully in national/city/regional level branding and marketing </w:t>
            </w:r>
          </w:p>
          <w:p w14:paraId="2BAEE7BD" w14:textId="77777777" w:rsidR="00A67B77" w:rsidRPr="007A1F35" w:rsidRDefault="00A67B77" w:rsidP="00C305E0">
            <w:pPr>
              <w:spacing w:before="120"/>
              <w:jc w:val="left"/>
              <w:rPr>
                <w:rFonts w:cs="Arial"/>
                <w:sz w:val="21"/>
                <w:szCs w:val="21"/>
              </w:rPr>
            </w:pPr>
            <w:r w:rsidRPr="007A1F35">
              <w:rPr>
                <w:rFonts w:cs="Arial"/>
                <w:sz w:val="21"/>
                <w:szCs w:val="21"/>
              </w:rPr>
              <w:t xml:space="preserve">• Understand the links between the creative economy and tourism </w:t>
            </w:r>
          </w:p>
          <w:p w14:paraId="6FFD0058" w14:textId="77777777" w:rsidR="00A67B77" w:rsidRPr="007A1F35" w:rsidRDefault="00A67B77" w:rsidP="00C305E0">
            <w:pPr>
              <w:spacing w:before="120"/>
              <w:jc w:val="left"/>
              <w:rPr>
                <w:rFonts w:cs="Arial"/>
                <w:sz w:val="21"/>
                <w:szCs w:val="21"/>
              </w:rPr>
            </w:pPr>
            <w:r w:rsidRPr="007A1F35">
              <w:rPr>
                <w:rFonts w:cs="Arial"/>
                <w:sz w:val="21"/>
                <w:szCs w:val="21"/>
              </w:rPr>
              <w:t xml:space="preserve">• Recognise the use of promotion in cultural diplomacy and soft power </w:t>
            </w:r>
          </w:p>
          <w:p w14:paraId="58032322" w14:textId="77777777" w:rsidR="00A67B77" w:rsidRPr="007A1F35" w:rsidRDefault="00A67B77" w:rsidP="00C305E0">
            <w:pPr>
              <w:spacing w:before="120"/>
              <w:jc w:val="left"/>
              <w:rPr>
                <w:rFonts w:cs="Arial"/>
                <w:sz w:val="21"/>
                <w:szCs w:val="21"/>
              </w:rPr>
            </w:pPr>
            <w:r w:rsidRPr="007A1F35">
              <w:rPr>
                <w:rFonts w:cs="Arial"/>
                <w:sz w:val="21"/>
                <w:szCs w:val="21"/>
              </w:rPr>
              <w:t xml:space="preserve">• Discover the importance of brand, brand identity and design. </w:t>
            </w:r>
          </w:p>
          <w:p w14:paraId="0B67B03D" w14:textId="77777777" w:rsidR="00A67B77" w:rsidRPr="007A1F35" w:rsidRDefault="00A67B77" w:rsidP="00C305E0">
            <w:pPr>
              <w:spacing w:before="120"/>
              <w:jc w:val="left"/>
              <w:rPr>
                <w:rFonts w:cs="Arial"/>
                <w:sz w:val="21"/>
                <w:szCs w:val="21"/>
              </w:rPr>
            </w:pPr>
          </w:p>
        </w:tc>
      </w:tr>
    </w:tbl>
    <w:p w14:paraId="008B7313" w14:textId="77777777" w:rsidR="007B6229" w:rsidRPr="007A1F35" w:rsidRDefault="007B6229" w:rsidP="007B6229">
      <w:pPr>
        <w:spacing w:before="120"/>
        <w:rPr>
          <w:rFonts w:cs="Arial"/>
          <w:sz w:val="21"/>
          <w:szCs w:val="21"/>
        </w:rPr>
      </w:pPr>
    </w:p>
    <w:p w14:paraId="6D46F0CE" w14:textId="77777777" w:rsidR="00EA670B" w:rsidRPr="00D5038A" w:rsidRDefault="00EA670B" w:rsidP="00EA670B">
      <w:pPr>
        <w:spacing w:line="276" w:lineRule="auto"/>
        <w:rPr>
          <w:rFonts w:cs="Arial"/>
          <w:color w:val="000000"/>
        </w:rPr>
      </w:pPr>
      <w:r w:rsidRPr="00012B12">
        <w:rPr>
          <w:rFonts w:cs="Arial"/>
          <w:b/>
          <w:bCs/>
        </w:rPr>
        <w:t>Evidence of sector capability, professionalism and delivery</w:t>
      </w:r>
    </w:p>
    <w:p w14:paraId="2FA97AC3" w14:textId="77777777" w:rsidR="002F0286" w:rsidRPr="0013160A" w:rsidRDefault="002F0286" w:rsidP="002F0286">
      <w:pPr>
        <w:numPr>
          <w:ilvl w:val="0"/>
          <w:numId w:val="35"/>
        </w:numPr>
        <w:spacing w:before="120"/>
        <w:rPr>
          <w:rFonts w:cs="Arial"/>
          <w:sz w:val="21"/>
          <w:szCs w:val="21"/>
        </w:rPr>
      </w:pPr>
      <w:r w:rsidRPr="0013160A">
        <w:rPr>
          <w:rFonts w:cs="Arial"/>
          <w:sz w:val="21"/>
          <w:szCs w:val="21"/>
        </w:rPr>
        <w:t>Bachelor’s Degree in the creative industries, educational sciences and/or any other relevant field. Master’s or PhD degree would be an asset,</w:t>
      </w:r>
    </w:p>
    <w:p w14:paraId="13D7510D" w14:textId="77777777" w:rsidR="002F0286" w:rsidRPr="0013160A" w:rsidRDefault="002F0286" w:rsidP="002F0286">
      <w:pPr>
        <w:numPr>
          <w:ilvl w:val="0"/>
          <w:numId w:val="35"/>
        </w:numPr>
        <w:spacing w:before="120"/>
        <w:rPr>
          <w:rFonts w:cs="Arial"/>
          <w:sz w:val="21"/>
          <w:szCs w:val="21"/>
        </w:rPr>
      </w:pPr>
      <w:r w:rsidRPr="0013160A">
        <w:rPr>
          <w:rFonts w:cs="Arial"/>
          <w:sz w:val="21"/>
          <w:szCs w:val="21"/>
        </w:rPr>
        <w:t>Minimum 10 (ten) years of professional experience,</w:t>
      </w:r>
    </w:p>
    <w:p w14:paraId="464D1AC4" w14:textId="77777777" w:rsidR="002F0286" w:rsidRPr="0013160A" w:rsidRDefault="002F0286" w:rsidP="002F0286">
      <w:pPr>
        <w:numPr>
          <w:ilvl w:val="0"/>
          <w:numId w:val="35"/>
        </w:numPr>
        <w:spacing w:before="120"/>
        <w:rPr>
          <w:rFonts w:cs="Arial"/>
          <w:sz w:val="21"/>
          <w:szCs w:val="21"/>
        </w:rPr>
      </w:pPr>
      <w:r w:rsidRPr="0013160A">
        <w:rPr>
          <w:rFonts w:cs="Arial"/>
          <w:sz w:val="21"/>
          <w:szCs w:val="21"/>
        </w:rPr>
        <w:t>Minimum 5 (five) years of experience designing, planning and delivering capacity building programmes,</w:t>
      </w:r>
    </w:p>
    <w:p w14:paraId="1708B024" w14:textId="77777777" w:rsidR="002F0286" w:rsidRPr="0013160A" w:rsidRDefault="002F0286" w:rsidP="002F0286">
      <w:pPr>
        <w:numPr>
          <w:ilvl w:val="0"/>
          <w:numId w:val="35"/>
        </w:numPr>
        <w:spacing w:before="120"/>
        <w:rPr>
          <w:rFonts w:cs="Arial"/>
          <w:sz w:val="21"/>
          <w:szCs w:val="21"/>
        </w:rPr>
      </w:pPr>
      <w:r w:rsidRPr="0013160A">
        <w:rPr>
          <w:rFonts w:cs="Arial"/>
          <w:sz w:val="21"/>
          <w:szCs w:val="21"/>
        </w:rPr>
        <w:t>Experience of delivering capacity building to policy makers and/or sector professionals in the creative economy,</w:t>
      </w:r>
    </w:p>
    <w:p w14:paraId="435A0DE0" w14:textId="77777777" w:rsidR="002F0286" w:rsidRPr="0013160A" w:rsidRDefault="002F0286" w:rsidP="002F0286">
      <w:pPr>
        <w:numPr>
          <w:ilvl w:val="0"/>
          <w:numId w:val="35"/>
        </w:numPr>
        <w:spacing w:before="120"/>
        <w:rPr>
          <w:rFonts w:cs="Arial"/>
          <w:sz w:val="21"/>
          <w:szCs w:val="21"/>
        </w:rPr>
      </w:pPr>
      <w:r w:rsidRPr="0013160A">
        <w:rPr>
          <w:rFonts w:cs="Arial"/>
          <w:sz w:val="21"/>
          <w:szCs w:val="21"/>
        </w:rPr>
        <w:t>Experience of facilitating and/or moderating workshop and networking events,</w:t>
      </w:r>
    </w:p>
    <w:p w14:paraId="70D31813" w14:textId="77777777" w:rsidR="002F0286" w:rsidRPr="0013160A" w:rsidRDefault="002F0286" w:rsidP="002F0286">
      <w:pPr>
        <w:numPr>
          <w:ilvl w:val="0"/>
          <w:numId w:val="35"/>
        </w:numPr>
        <w:spacing w:before="120"/>
        <w:rPr>
          <w:rFonts w:cs="Arial"/>
          <w:sz w:val="21"/>
          <w:szCs w:val="21"/>
        </w:rPr>
      </w:pPr>
      <w:r w:rsidRPr="0013160A">
        <w:rPr>
          <w:rFonts w:cs="Arial"/>
          <w:sz w:val="21"/>
          <w:szCs w:val="21"/>
        </w:rPr>
        <w:t xml:space="preserve">Ability to collaborate with </w:t>
      </w:r>
      <w:proofErr w:type="gramStart"/>
      <w:r w:rsidRPr="0013160A">
        <w:rPr>
          <w:rFonts w:cs="Arial"/>
          <w:sz w:val="21"/>
          <w:szCs w:val="21"/>
        </w:rPr>
        <w:t>a number of</w:t>
      </w:r>
      <w:proofErr w:type="gramEnd"/>
      <w:r w:rsidRPr="0013160A">
        <w:rPr>
          <w:rFonts w:cs="Arial"/>
          <w:sz w:val="21"/>
          <w:szCs w:val="21"/>
        </w:rPr>
        <w:t xml:space="preserve"> international stakeholders,</w:t>
      </w:r>
    </w:p>
    <w:p w14:paraId="6DB698A6" w14:textId="3CD1F010" w:rsidR="00027E45" w:rsidRPr="00C305E0" w:rsidRDefault="002F0286" w:rsidP="00C305E0">
      <w:pPr>
        <w:numPr>
          <w:ilvl w:val="0"/>
          <w:numId w:val="35"/>
        </w:numPr>
        <w:spacing w:before="120"/>
        <w:rPr>
          <w:rFonts w:cs="Arial"/>
          <w:sz w:val="21"/>
          <w:szCs w:val="21"/>
        </w:rPr>
      </w:pPr>
      <w:r w:rsidRPr="0013160A">
        <w:rPr>
          <w:rFonts w:cs="Arial"/>
          <w:sz w:val="21"/>
          <w:szCs w:val="21"/>
        </w:rPr>
        <w:t>Ability to identify, seize and transfer learning into action.</w:t>
      </w:r>
    </w:p>
    <w:p w14:paraId="03726BE4" w14:textId="6C7ED3E9" w:rsidR="007A17CF" w:rsidRPr="00012B12" w:rsidRDefault="00395CAB" w:rsidP="00EA670B">
      <w:pPr>
        <w:rPr>
          <w:rFonts w:cs="Arial"/>
          <w:bCs/>
          <w:sz w:val="21"/>
          <w:szCs w:val="21"/>
        </w:rPr>
      </w:pPr>
      <w:r w:rsidRPr="00012B12">
        <w:rPr>
          <w:rFonts w:cs="Arial"/>
          <w:sz w:val="21"/>
          <w:szCs w:val="21"/>
        </w:rPr>
        <w:t xml:space="preserve">Full details of the </w:t>
      </w:r>
      <w:r w:rsidR="004E690D" w:rsidRPr="00012B12">
        <w:rPr>
          <w:rFonts w:cs="Arial"/>
          <w:sz w:val="21"/>
          <w:szCs w:val="21"/>
        </w:rPr>
        <w:t>work</w:t>
      </w:r>
      <w:r w:rsidRPr="00012B12">
        <w:rPr>
          <w:rFonts w:cs="Arial"/>
          <w:sz w:val="21"/>
          <w:szCs w:val="21"/>
        </w:rPr>
        <w:t xml:space="preserve"> deliverables and timeline are outlined in </w:t>
      </w:r>
      <w:r w:rsidRPr="00012B12">
        <w:rPr>
          <w:rFonts w:cs="Arial"/>
          <w:b/>
          <w:bCs/>
          <w:sz w:val="21"/>
          <w:szCs w:val="21"/>
        </w:rPr>
        <w:t>‘Part 7: Specification’</w:t>
      </w:r>
      <w:r w:rsidRPr="00012B12">
        <w:rPr>
          <w:rFonts w:cs="Arial"/>
          <w:sz w:val="21"/>
          <w:szCs w:val="21"/>
        </w:rPr>
        <w:t xml:space="preserve"> of this document.  </w:t>
      </w:r>
    </w:p>
    <w:p w14:paraId="3BC4FE73" w14:textId="77777777" w:rsidR="007A17CF" w:rsidRPr="00012B12" w:rsidRDefault="007A17CF" w:rsidP="00052101">
      <w:pPr>
        <w:rPr>
          <w:rFonts w:cs="Arial"/>
          <w:sz w:val="21"/>
          <w:szCs w:val="21"/>
        </w:rPr>
      </w:pPr>
      <w:r w:rsidRPr="00012B12">
        <w:rPr>
          <w:rFonts w:cs="Arial"/>
          <w:sz w:val="21"/>
          <w:szCs w:val="21"/>
        </w:rPr>
        <w:lastRenderedPageBreak/>
        <w:t>2.</w:t>
      </w:r>
      <w:r w:rsidR="00395CAB" w:rsidRPr="00012B12">
        <w:rPr>
          <w:rFonts w:cs="Arial"/>
          <w:sz w:val="21"/>
          <w:szCs w:val="21"/>
        </w:rPr>
        <w:t>2</w:t>
      </w:r>
      <w:r w:rsidRPr="00012B12">
        <w:rPr>
          <w:rFonts w:cs="Arial"/>
          <w:sz w:val="21"/>
          <w:szCs w:val="21"/>
        </w:rPr>
        <w:tab/>
        <w:t xml:space="preserve">The purpose and scope of this </w:t>
      </w:r>
      <w:r w:rsidR="00052101" w:rsidRPr="00012B12">
        <w:rPr>
          <w:rFonts w:cs="Arial"/>
          <w:sz w:val="21"/>
          <w:szCs w:val="21"/>
        </w:rPr>
        <w:t>RFP</w:t>
      </w:r>
      <w:r w:rsidRPr="00012B12">
        <w:rPr>
          <w:rFonts w:cs="Arial"/>
          <w:sz w:val="21"/>
          <w:szCs w:val="21"/>
        </w:rPr>
        <w:t xml:space="preserve"> and supporting documents is to explain in further detail the requirements of the British Council and the process for submitting a proposal</w:t>
      </w:r>
      <w:r w:rsidR="000F5118" w:rsidRPr="00012B12">
        <w:rPr>
          <w:rFonts w:cs="Arial"/>
          <w:sz w:val="21"/>
          <w:szCs w:val="21"/>
        </w:rPr>
        <w:t xml:space="preserve"> in response to this RFP</w:t>
      </w:r>
      <w:r w:rsidR="000B5BB3" w:rsidRPr="00012B12">
        <w:rPr>
          <w:rFonts w:cs="Arial"/>
          <w:sz w:val="21"/>
          <w:szCs w:val="21"/>
        </w:rPr>
        <w:t xml:space="preserve"> (“</w:t>
      </w:r>
      <w:r w:rsidR="000B5BB3" w:rsidRPr="00012B12">
        <w:rPr>
          <w:rFonts w:cs="Arial"/>
          <w:b/>
          <w:sz w:val="21"/>
          <w:szCs w:val="21"/>
        </w:rPr>
        <w:t>Proposal</w:t>
      </w:r>
      <w:r w:rsidR="000B5BB3" w:rsidRPr="00012B12">
        <w:rPr>
          <w:rFonts w:cs="Arial"/>
          <w:sz w:val="21"/>
          <w:szCs w:val="21"/>
        </w:rPr>
        <w:t>”)</w:t>
      </w:r>
      <w:r w:rsidRPr="00012B12">
        <w:rPr>
          <w:rFonts w:cs="Arial"/>
          <w:sz w:val="21"/>
          <w:szCs w:val="21"/>
        </w:rPr>
        <w:t xml:space="preserve">. </w:t>
      </w:r>
    </w:p>
    <w:p w14:paraId="7C68E65D" w14:textId="77777777" w:rsidR="007A17CF" w:rsidRPr="00012B12" w:rsidRDefault="000015D7">
      <w:pPr>
        <w:rPr>
          <w:rFonts w:cs="Arial"/>
          <w:b/>
          <w:sz w:val="24"/>
          <w:szCs w:val="24"/>
        </w:rPr>
      </w:pPr>
      <w:r w:rsidRPr="00012B12">
        <w:rPr>
          <w:rFonts w:cs="Arial"/>
          <w:b/>
          <w:sz w:val="24"/>
          <w:szCs w:val="24"/>
        </w:rPr>
        <w:t>3</w:t>
      </w:r>
      <w:r w:rsidR="007A17CF" w:rsidRPr="00012B12">
        <w:rPr>
          <w:rFonts w:cs="Arial"/>
          <w:b/>
          <w:sz w:val="24"/>
          <w:szCs w:val="24"/>
        </w:rPr>
        <w:t xml:space="preserve"> </w:t>
      </w:r>
      <w:r w:rsidR="007A17CF" w:rsidRPr="00012B12">
        <w:rPr>
          <w:rFonts w:cs="Arial"/>
          <w:b/>
          <w:sz w:val="24"/>
          <w:szCs w:val="24"/>
        </w:rPr>
        <w:tab/>
      </w:r>
      <w:r w:rsidR="00E42282" w:rsidRPr="00012B12">
        <w:rPr>
          <w:rFonts w:cs="Arial"/>
          <w:b/>
          <w:sz w:val="24"/>
          <w:szCs w:val="24"/>
        </w:rPr>
        <w:t>Proposal</w:t>
      </w:r>
      <w:r w:rsidR="007A17CF" w:rsidRPr="00012B12">
        <w:rPr>
          <w:rFonts w:cs="Arial"/>
          <w:b/>
          <w:sz w:val="24"/>
          <w:szCs w:val="24"/>
        </w:rPr>
        <w:t xml:space="preserve"> Conditions and Contractual Requirements</w:t>
      </w:r>
    </w:p>
    <w:p w14:paraId="1BB64BE2" w14:textId="77777777" w:rsidR="007A17CF" w:rsidRPr="00012B12" w:rsidRDefault="00052101">
      <w:pPr>
        <w:rPr>
          <w:rFonts w:cs="Arial"/>
          <w:sz w:val="21"/>
          <w:szCs w:val="21"/>
        </w:rPr>
      </w:pPr>
      <w:r w:rsidRPr="00012B12">
        <w:rPr>
          <w:rFonts w:cs="Arial"/>
          <w:sz w:val="21"/>
          <w:szCs w:val="21"/>
        </w:rPr>
        <w:t>This section of the RFP</w:t>
      </w:r>
      <w:r w:rsidR="007A17CF" w:rsidRPr="00012B12">
        <w:rPr>
          <w:rFonts w:cs="Arial"/>
          <w:sz w:val="21"/>
          <w:szCs w:val="21"/>
        </w:rPr>
        <w:t xml:space="preserve"> sets out the British Council’s contracting requirements, general policy requirements, and the general conditions relating to this procurement process (“</w:t>
      </w:r>
      <w:r w:rsidR="007A17CF" w:rsidRPr="00012B12">
        <w:rPr>
          <w:rFonts w:cs="Arial"/>
          <w:b/>
          <w:sz w:val="21"/>
          <w:szCs w:val="21"/>
        </w:rPr>
        <w:t>Procurement Process</w:t>
      </w:r>
      <w:r w:rsidR="007A17CF" w:rsidRPr="00012B12">
        <w:rPr>
          <w:rFonts w:cs="Arial"/>
          <w:sz w:val="21"/>
          <w:szCs w:val="21"/>
        </w:rPr>
        <w:t xml:space="preserve">”). </w:t>
      </w:r>
    </w:p>
    <w:p w14:paraId="046508DD" w14:textId="77777777" w:rsidR="007A17CF" w:rsidRPr="00012B12" w:rsidRDefault="007A17CF" w:rsidP="007A17CF">
      <w:pPr>
        <w:rPr>
          <w:rFonts w:cs="Arial"/>
          <w:b/>
          <w:sz w:val="21"/>
          <w:szCs w:val="21"/>
        </w:rPr>
      </w:pPr>
      <w:r w:rsidRPr="00012B12">
        <w:rPr>
          <w:rFonts w:cs="Arial"/>
          <w:b/>
          <w:sz w:val="21"/>
          <w:szCs w:val="21"/>
        </w:rPr>
        <w:t>3.1</w:t>
      </w:r>
      <w:r w:rsidRPr="00012B12">
        <w:rPr>
          <w:rFonts w:cs="Arial"/>
          <w:b/>
          <w:sz w:val="21"/>
          <w:szCs w:val="21"/>
        </w:rPr>
        <w:tab/>
        <w:t>Contracting requirements</w:t>
      </w:r>
    </w:p>
    <w:p w14:paraId="62FD9BAC" w14:textId="77777777" w:rsidR="007A17CF" w:rsidRPr="00012B12" w:rsidRDefault="007A17CF" w:rsidP="007A17CF">
      <w:pPr>
        <w:rPr>
          <w:rFonts w:cs="Arial"/>
          <w:sz w:val="21"/>
          <w:szCs w:val="21"/>
        </w:rPr>
      </w:pPr>
      <w:r w:rsidRPr="00012B12">
        <w:rPr>
          <w:rFonts w:cs="Arial"/>
          <w:sz w:val="21"/>
          <w:szCs w:val="21"/>
        </w:rPr>
        <w:t>3.1.1</w:t>
      </w:r>
      <w:r w:rsidRPr="00012B12">
        <w:rPr>
          <w:rFonts w:cs="Arial"/>
          <w:sz w:val="21"/>
          <w:szCs w:val="21"/>
        </w:rPr>
        <w:tab/>
      </w:r>
      <w:r w:rsidR="0016675D" w:rsidRPr="00012B12">
        <w:rPr>
          <w:rFonts w:cs="Arial"/>
          <w:sz w:val="21"/>
          <w:szCs w:val="21"/>
          <w:u w:val="single"/>
        </w:rPr>
        <w:t>C</w:t>
      </w:r>
      <w:r w:rsidRPr="00012B12">
        <w:rPr>
          <w:rFonts w:cs="Arial"/>
          <w:sz w:val="21"/>
          <w:szCs w:val="21"/>
          <w:u w:val="single"/>
        </w:rPr>
        <w:t>ontracting authority</w:t>
      </w:r>
      <w:r w:rsidR="00443FF4" w:rsidRPr="00012B12">
        <w:rPr>
          <w:rFonts w:cs="Arial"/>
          <w:sz w:val="21"/>
          <w:szCs w:val="21"/>
        </w:rPr>
        <w:t>:</w:t>
      </w:r>
      <w:r w:rsidR="0016675D" w:rsidRPr="00012B12">
        <w:rPr>
          <w:rFonts w:cs="Arial"/>
          <w:sz w:val="21"/>
          <w:szCs w:val="21"/>
        </w:rPr>
        <w:t xml:space="preserve"> </w:t>
      </w:r>
      <w:r w:rsidRPr="00012B12">
        <w:rPr>
          <w:rFonts w:cs="Arial"/>
          <w:sz w:val="21"/>
          <w:szCs w:val="21"/>
        </w:rPr>
        <w:t xml:space="preserve">the British Council </w:t>
      </w:r>
      <w:r w:rsidR="00D211FE" w:rsidRPr="00012B12">
        <w:rPr>
          <w:rFonts w:cs="Arial"/>
          <w:sz w:val="21"/>
          <w:szCs w:val="21"/>
        </w:rPr>
        <w:t>which includes</w:t>
      </w:r>
      <w:r w:rsidRPr="00012B12">
        <w:rPr>
          <w:rFonts w:cs="Arial"/>
          <w:sz w:val="21"/>
          <w:szCs w:val="21"/>
        </w:rPr>
        <w:t xml:space="preserve"> any </w:t>
      </w:r>
      <w:r w:rsidR="00D211FE" w:rsidRPr="00012B12">
        <w:rPr>
          <w:rFonts w:cs="Arial"/>
          <w:sz w:val="21"/>
          <w:szCs w:val="21"/>
        </w:rPr>
        <w:t xml:space="preserve">other companies and organisations </w:t>
      </w:r>
      <w:r w:rsidRPr="00012B12">
        <w:rPr>
          <w:rFonts w:cs="Arial"/>
          <w:sz w:val="21"/>
          <w:szCs w:val="21"/>
        </w:rPr>
        <w:t xml:space="preserve">that control or are controlled by the British Council from time to time (see: </w:t>
      </w:r>
      <w:hyperlink r:id="rId13" w:history="1">
        <w:r w:rsidRPr="00012B12">
          <w:rPr>
            <w:rStyle w:val="Hyperlink"/>
            <w:rFonts w:cs="Arial"/>
            <w:sz w:val="21"/>
            <w:szCs w:val="21"/>
          </w:rPr>
          <w:t>http://www.britishcouncil.org/organisation/structure/status</w:t>
        </w:r>
      </w:hyperlink>
      <w:r w:rsidRPr="00012B12">
        <w:rPr>
          <w:rFonts w:cs="Arial"/>
          <w:sz w:val="21"/>
          <w:szCs w:val="21"/>
        </w:rPr>
        <w:t xml:space="preserve">). </w:t>
      </w:r>
    </w:p>
    <w:p w14:paraId="0B15E4C2" w14:textId="77777777" w:rsidR="007A17CF" w:rsidRPr="00012B12" w:rsidRDefault="007A17CF" w:rsidP="007A17CF">
      <w:pPr>
        <w:rPr>
          <w:rFonts w:cs="Arial"/>
          <w:sz w:val="21"/>
          <w:szCs w:val="21"/>
        </w:rPr>
      </w:pPr>
      <w:r w:rsidRPr="00012B12">
        <w:rPr>
          <w:rFonts w:cs="Arial"/>
          <w:sz w:val="21"/>
          <w:szCs w:val="21"/>
        </w:rPr>
        <w:t>3.1.2</w:t>
      </w:r>
      <w:r w:rsidRPr="00012B12">
        <w:rPr>
          <w:rFonts w:cs="Arial"/>
          <w:sz w:val="21"/>
          <w:szCs w:val="21"/>
        </w:rPr>
        <w:tab/>
      </w:r>
      <w:r w:rsidR="0016675D" w:rsidRPr="00012B12">
        <w:rPr>
          <w:rFonts w:cs="Arial"/>
          <w:sz w:val="21"/>
          <w:szCs w:val="21"/>
          <w:u w:val="single"/>
        </w:rPr>
        <w:t>Delivery location for</w:t>
      </w:r>
      <w:r w:rsidRPr="00012B12">
        <w:rPr>
          <w:rFonts w:cs="Arial"/>
          <w:sz w:val="21"/>
          <w:szCs w:val="21"/>
          <w:u w:val="single"/>
        </w:rPr>
        <w:t xml:space="preserve"> goods and/or services</w:t>
      </w:r>
      <w:r w:rsidR="0016675D" w:rsidRPr="00012B12">
        <w:rPr>
          <w:rFonts w:cs="Arial"/>
          <w:sz w:val="21"/>
          <w:szCs w:val="21"/>
        </w:rPr>
        <w:t>:</w:t>
      </w:r>
      <w:r w:rsidRPr="00012B12">
        <w:rPr>
          <w:rFonts w:cs="Arial"/>
          <w:sz w:val="21"/>
          <w:szCs w:val="21"/>
        </w:rPr>
        <w:t xml:space="preserve"> the British Council offices in </w:t>
      </w:r>
      <w:r w:rsidR="001A1AEF" w:rsidRPr="00012B12">
        <w:rPr>
          <w:rFonts w:cs="Arial"/>
          <w:sz w:val="21"/>
          <w:szCs w:val="21"/>
        </w:rPr>
        <w:t>London, United Kingdom.</w:t>
      </w:r>
    </w:p>
    <w:p w14:paraId="2BB677E8" w14:textId="77777777" w:rsidR="0016675D" w:rsidRPr="00012B12" w:rsidRDefault="0016675D" w:rsidP="0016675D">
      <w:pPr>
        <w:rPr>
          <w:rFonts w:cs="Arial"/>
          <w:sz w:val="21"/>
          <w:szCs w:val="21"/>
        </w:rPr>
      </w:pPr>
      <w:r w:rsidRPr="00012B12">
        <w:rPr>
          <w:rFonts w:cs="Arial"/>
          <w:sz w:val="21"/>
          <w:szCs w:val="21"/>
        </w:rPr>
        <w:t>3.1.3</w:t>
      </w:r>
      <w:r w:rsidRPr="00012B12">
        <w:rPr>
          <w:rFonts w:cs="Arial"/>
          <w:sz w:val="21"/>
          <w:szCs w:val="21"/>
        </w:rPr>
        <w:tab/>
      </w:r>
      <w:r w:rsidRPr="00012B12">
        <w:rPr>
          <w:rFonts w:cs="Arial"/>
          <w:sz w:val="21"/>
          <w:szCs w:val="21"/>
          <w:u w:val="single"/>
        </w:rPr>
        <w:t>Duration</w:t>
      </w:r>
      <w:r w:rsidRPr="00012B12">
        <w:rPr>
          <w:rFonts w:cs="Arial"/>
          <w:sz w:val="21"/>
          <w:szCs w:val="21"/>
        </w:rPr>
        <w:t xml:space="preserve">: </w:t>
      </w:r>
      <w:r w:rsidR="001A1AEF" w:rsidRPr="00012B12">
        <w:rPr>
          <w:rFonts w:cs="Arial"/>
          <w:sz w:val="21"/>
          <w:szCs w:val="21"/>
        </w:rPr>
        <w:t xml:space="preserve">The Contract awarded </w:t>
      </w:r>
      <w:r w:rsidR="008A471C" w:rsidRPr="00012B12">
        <w:rPr>
          <w:rFonts w:cs="Arial"/>
          <w:sz w:val="21"/>
          <w:szCs w:val="21"/>
        </w:rPr>
        <w:t>shall continue in full force and </w:t>
      </w:r>
      <w:r w:rsidR="008A471C" w:rsidRPr="00012B12">
        <w:rPr>
          <w:rFonts w:cs="Arial"/>
          <w:b/>
          <w:bCs/>
          <w:sz w:val="21"/>
          <w:szCs w:val="21"/>
        </w:rPr>
        <w:t>effect until all Services have been completed and all Deliverables have been delivered to the British Council’s satisfaction</w:t>
      </w:r>
    </w:p>
    <w:p w14:paraId="53984A31" w14:textId="77777777" w:rsidR="007A17CF" w:rsidRPr="00012B12" w:rsidRDefault="007A17CF" w:rsidP="00321B63">
      <w:pPr>
        <w:rPr>
          <w:rFonts w:cs="Arial"/>
          <w:sz w:val="21"/>
          <w:szCs w:val="21"/>
        </w:rPr>
      </w:pPr>
      <w:r w:rsidRPr="00012B12">
        <w:rPr>
          <w:rFonts w:cs="Arial"/>
          <w:sz w:val="21"/>
          <w:szCs w:val="21"/>
        </w:rPr>
        <w:t>3.1.</w:t>
      </w:r>
      <w:r w:rsidR="0016675D" w:rsidRPr="00012B12">
        <w:rPr>
          <w:rFonts w:cs="Arial"/>
          <w:sz w:val="21"/>
          <w:szCs w:val="21"/>
        </w:rPr>
        <w:t>4</w:t>
      </w:r>
      <w:r w:rsidRPr="00012B12">
        <w:rPr>
          <w:rFonts w:cs="Arial"/>
          <w:sz w:val="21"/>
          <w:szCs w:val="21"/>
        </w:rPr>
        <w:tab/>
      </w:r>
      <w:r w:rsidR="0016675D" w:rsidRPr="00012B12">
        <w:rPr>
          <w:rFonts w:cs="Arial"/>
          <w:sz w:val="21"/>
          <w:szCs w:val="21"/>
          <w:u w:val="single"/>
        </w:rPr>
        <w:t>Contractual terms</w:t>
      </w:r>
      <w:r w:rsidR="0016675D" w:rsidRPr="00012B12">
        <w:rPr>
          <w:rFonts w:cs="Arial"/>
          <w:sz w:val="21"/>
          <w:szCs w:val="21"/>
        </w:rPr>
        <w:t xml:space="preserve">:  </w:t>
      </w:r>
      <w:r w:rsidR="00286BFA" w:rsidRPr="00012B12">
        <w:rPr>
          <w:rFonts w:cs="Arial"/>
          <w:sz w:val="21"/>
          <w:szCs w:val="21"/>
        </w:rPr>
        <w:t>As</w:t>
      </w:r>
      <w:r w:rsidR="00286BFA" w:rsidRPr="00012B12">
        <w:rPr>
          <w:rFonts w:cs="Arial"/>
          <w:sz w:val="21"/>
          <w:szCs w:val="21"/>
          <w:u w:val="single"/>
        </w:rPr>
        <w:t xml:space="preserve"> </w:t>
      </w:r>
      <w:r w:rsidRPr="00012B12">
        <w:rPr>
          <w:rFonts w:cs="Arial"/>
          <w:sz w:val="21"/>
          <w:szCs w:val="21"/>
        </w:rPr>
        <w:t xml:space="preserve">set out at Annex 1 </w:t>
      </w:r>
      <w:r w:rsidR="001860D6" w:rsidRPr="00012B12">
        <w:rPr>
          <w:rFonts w:cs="Arial"/>
          <w:sz w:val="21"/>
          <w:szCs w:val="21"/>
        </w:rPr>
        <w:t>(</w:t>
      </w:r>
      <w:r w:rsidR="001860D6" w:rsidRPr="00012B12">
        <w:rPr>
          <w:rFonts w:cs="Arial"/>
          <w:i/>
          <w:sz w:val="21"/>
          <w:szCs w:val="21"/>
        </w:rPr>
        <w:t xml:space="preserve">Terms and Conditions of </w:t>
      </w:r>
      <w:r w:rsidR="00BA0D78" w:rsidRPr="00012B12">
        <w:rPr>
          <w:rFonts w:cs="Arial"/>
          <w:i/>
          <w:sz w:val="21"/>
          <w:szCs w:val="21"/>
        </w:rPr>
        <w:t>C</w:t>
      </w:r>
      <w:r w:rsidR="001860D6" w:rsidRPr="00012B12">
        <w:rPr>
          <w:rFonts w:cs="Arial"/>
          <w:i/>
          <w:sz w:val="21"/>
          <w:szCs w:val="21"/>
        </w:rPr>
        <w:t>ontract</w:t>
      </w:r>
      <w:r w:rsidR="001860D6" w:rsidRPr="00012B12">
        <w:rPr>
          <w:rFonts w:cs="Arial"/>
          <w:sz w:val="21"/>
          <w:szCs w:val="21"/>
        </w:rPr>
        <w:t>)</w:t>
      </w:r>
      <w:r w:rsidR="00403A9D" w:rsidRPr="00012B12">
        <w:rPr>
          <w:rFonts w:cs="Arial"/>
          <w:sz w:val="21"/>
          <w:szCs w:val="21"/>
        </w:rPr>
        <w:t xml:space="preserve">] </w:t>
      </w:r>
      <w:r w:rsidR="001860D6" w:rsidRPr="00012B12">
        <w:rPr>
          <w:rFonts w:cs="Arial"/>
          <w:sz w:val="21"/>
          <w:szCs w:val="21"/>
        </w:rPr>
        <w:t>(“</w:t>
      </w:r>
      <w:r w:rsidR="001860D6" w:rsidRPr="00012B12">
        <w:rPr>
          <w:rFonts w:cs="Arial"/>
          <w:b/>
          <w:sz w:val="21"/>
          <w:szCs w:val="21"/>
        </w:rPr>
        <w:t>Contract</w:t>
      </w:r>
      <w:r w:rsidR="001860D6" w:rsidRPr="00012B12">
        <w:rPr>
          <w:rFonts w:cs="Arial"/>
          <w:sz w:val="21"/>
          <w:szCs w:val="21"/>
        </w:rPr>
        <w:t xml:space="preserve">”).  </w:t>
      </w:r>
      <w:r w:rsidRPr="00012B12">
        <w:rPr>
          <w:rFonts w:cs="Arial"/>
          <w:sz w:val="21"/>
          <w:szCs w:val="21"/>
        </w:rPr>
        <w:t xml:space="preserve">By submitting a </w:t>
      </w:r>
      <w:r w:rsidR="00E42282" w:rsidRPr="00012B12">
        <w:rPr>
          <w:rFonts w:cs="Arial"/>
          <w:sz w:val="21"/>
          <w:szCs w:val="21"/>
        </w:rPr>
        <w:t>Proposal</w:t>
      </w:r>
      <w:r w:rsidRPr="00012B12">
        <w:rPr>
          <w:rFonts w:cs="Arial"/>
          <w:sz w:val="21"/>
          <w:szCs w:val="21"/>
        </w:rPr>
        <w:t>, you are agreeing to be bound by the terms of th</w:t>
      </w:r>
      <w:r w:rsidR="00052101" w:rsidRPr="00012B12">
        <w:rPr>
          <w:rFonts w:cs="Arial"/>
          <w:sz w:val="21"/>
          <w:szCs w:val="21"/>
        </w:rPr>
        <w:t>is RFP</w:t>
      </w:r>
      <w:r w:rsidRPr="00012B12">
        <w:rPr>
          <w:rFonts w:cs="Arial"/>
          <w:sz w:val="21"/>
          <w:szCs w:val="21"/>
        </w:rPr>
        <w:t xml:space="preserve"> and the Contract without further negotiation or amendment.</w:t>
      </w:r>
      <w:r w:rsidR="00722DC6" w:rsidRPr="00012B12">
        <w:rPr>
          <w:rFonts w:cs="Arial"/>
          <w:sz w:val="21"/>
          <w:szCs w:val="21"/>
        </w:rPr>
        <w:t xml:space="preserve"> </w:t>
      </w:r>
      <w:bookmarkStart w:id="2" w:name="_Hlk4671683"/>
      <w:r w:rsidR="00722DC6" w:rsidRPr="00012B12">
        <w:rPr>
          <w:rFonts w:cs="Arial"/>
          <w:sz w:val="21"/>
          <w:szCs w:val="21"/>
        </w:rPr>
        <w:t xml:space="preserve">Once </w:t>
      </w:r>
      <w:r w:rsidR="00BA0D78" w:rsidRPr="00012B12">
        <w:rPr>
          <w:rFonts w:cs="Arial"/>
          <w:sz w:val="21"/>
          <w:szCs w:val="21"/>
        </w:rPr>
        <w:t>the C</w:t>
      </w:r>
      <w:r w:rsidR="00722DC6" w:rsidRPr="00012B12">
        <w:rPr>
          <w:rFonts w:cs="Arial"/>
          <w:sz w:val="21"/>
          <w:szCs w:val="21"/>
        </w:rPr>
        <w:t>ontract is awarded, there will be no changes</w:t>
      </w:r>
      <w:r w:rsidR="00BA0D78" w:rsidRPr="00012B12">
        <w:rPr>
          <w:rFonts w:cs="Arial"/>
          <w:sz w:val="21"/>
          <w:szCs w:val="21"/>
        </w:rPr>
        <w:t xml:space="preserve"> allowed</w:t>
      </w:r>
      <w:r w:rsidR="00722DC6" w:rsidRPr="00012B12">
        <w:rPr>
          <w:rFonts w:cs="Arial"/>
          <w:sz w:val="21"/>
          <w:szCs w:val="21"/>
        </w:rPr>
        <w:t xml:space="preserve"> to the </w:t>
      </w:r>
      <w:r w:rsidR="00BA0D78" w:rsidRPr="00012B12">
        <w:rPr>
          <w:rFonts w:cs="Arial"/>
          <w:sz w:val="21"/>
          <w:szCs w:val="21"/>
        </w:rPr>
        <w:t>C</w:t>
      </w:r>
      <w:r w:rsidR="00722DC6" w:rsidRPr="00012B12">
        <w:rPr>
          <w:rFonts w:cs="Arial"/>
          <w:sz w:val="21"/>
          <w:szCs w:val="21"/>
        </w:rPr>
        <w:t xml:space="preserve">ontract </w:t>
      </w:r>
      <w:r w:rsidR="00BA0D78" w:rsidRPr="00012B12">
        <w:rPr>
          <w:rFonts w:cs="Arial"/>
          <w:sz w:val="21"/>
          <w:szCs w:val="21"/>
        </w:rPr>
        <w:t>(except in accordance with the provisions of the Contract)</w:t>
      </w:r>
      <w:r w:rsidR="0016675D" w:rsidRPr="00012B12">
        <w:rPr>
          <w:rFonts w:cs="Arial"/>
          <w:sz w:val="21"/>
          <w:szCs w:val="21"/>
        </w:rPr>
        <w:t xml:space="preserve">.  </w:t>
      </w:r>
      <w:r w:rsidR="00722DC6" w:rsidRPr="00012B12">
        <w:rPr>
          <w:rFonts w:cs="Arial"/>
          <w:sz w:val="21"/>
          <w:szCs w:val="21"/>
        </w:rPr>
        <w:t>Any clarification</w:t>
      </w:r>
      <w:r w:rsidR="00C95996" w:rsidRPr="00012B12">
        <w:rPr>
          <w:rFonts w:cs="Arial"/>
          <w:sz w:val="21"/>
          <w:szCs w:val="21"/>
        </w:rPr>
        <w:t xml:space="preserve"> question</w:t>
      </w:r>
      <w:r w:rsidR="00722DC6" w:rsidRPr="00012B12">
        <w:rPr>
          <w:rFonts w:cs="Arial"/>
          <w:sz w:val="21"/>
          <w:szCs w:val="21"/>
        </w:rPr>
        <w:t xml:space="preserve">s </w:t>
      </w:r>
      <w:r w:rsidR="00C95996" w:rsidRPr="00012B12">
        <w:rPr>
          <w:rFonts w:cs="Arial"/>
          <w:sz w:val="21"/>
          <w:szCs w:val="21"/>
        </w:rPr>
        <w:t>in relation to any aspect of this Procurement Process</w:t>
      </w:r>
      <w:r w:rsidR="0016675D" w:rsidRPr="00012B12">
        <w:rPr>
          <w:rFonts w:cs="Arial"/>
          <w:sz w:val="21"/>
          <w:szCs w:val="21"/>
        </w:rPr>
        <w:t xml:space="preserve"> and the associated documentation</w:t>
      </w:r>
      <w:r w:rsidR="00722DC6" w:rsidRPr="00012B12">
        <w:rPr>
          <w:rFonts w:cs="Arial"/>
          <w:sz w:val="21"/>
          <w:szCs w:val="21"/>
        </w:rPr>
        <w:t xml:space="preserve"> should be submitted</w:t>
      </w:r>
      <w:r w:rsidR="00C95996" w:rsidRPr="00012B12">
        <w:rPr>
          <w:rFonts w:cs="Arial"/>
          <w:sz w:val="21"/>
          <w:szCs w:val="21"/>
        </w:rPr>
        <w:t xml:space="preserve"> in accordance with the process set out in paragraph 12</w:t>
      </w:r>
      <w:r w:rsidR="006969DA" w:rsidRPr="00012B12">
        <w:rPr>
          <w:rFonts w:cs="Arial"/>
          <w:sz w:val="21"/>
          <w:szCs w:val="21"/>
        </w:rPr>
        <w:t xml:space="preserve"> (</w:t>
      </w:r>
      <w:r w:rsidR="006969DA" w:rsidRPr="00012B12">
        <w:rPr>
          <w:rFonts w:cs="Arial"/>
          <w:i/>
          <w:sz w:val="21"/>
          <w:szCs w:val="21"/>
        </w:rPr>
        <w:t>Clarification Requests</w:t>
      </w:r>
      <w:r w:rsidR="006969DA" w:rsidRPr="00012B12">
        <w:rPr>
          <w:rFonts w:cs="Arial"/>
          <w:sz w:val="21"/>
          <w:szCs w:val="21"/>
        </w:rPr>
        <w:t>)</w:t>
      </w:r>
      <w:r w:rsidR="00C95996" w:rsidRPr="00012B12">
        <w:rPr>
          <w:rFonts w:cs="Arial"/>
          <w:sz w:val="21"/>
          <w:szCs w:val="21"/>
        </w:rPr>
        <w:t>.</w:t>
      </w:r>
      <w:r w:rsidR="00722DC6" w:rsidRPr="00012B12">
        <w:rPr>
          <w:rFonts w:cs="Arial"/>
          <w:sz w:val="21"/>
          <w:szCs w:val="21"/>
        </w:rPr>
        <w:t xml:space="preserve">  </w:t>
      </w:r>
      <w:bookmarkEnd w:id="2"/>
      <w:r w:rsidR="00104649" w:rsidRPr="00012B12">
        <w:rPr>
          <w:rFonts w:cs="Arial"/>
          <w:sz w:val="21"/>
          <w:szCs w:val="21"/>
        </w:rPr>
        <w:t>Only changes which relate to the correction of ambiguity or manifest error in relation to the terms of the Contract will be considered and, if necessary, the British Council may, when issuing its response to clarification questions, reissue Annex 1 to reflect such changes.</w:t>
      </w:r>
      <w:r w:rsidR="0016675D" w:rsidRPr="00012B12">
        <w:rPr>
          <w:rFonts w:cs="Arial"/>
          <w:sz w:val="21"/>
          <w:szCs w:val="21"/>
        </w:rPr>
        <w:t xml:space="preserve">  Any proposed amendments received from a potential supplier as part of its Proposal shall entitle the British Council to reject that Proposal and to disqualify that potential supplier from this Procurement Process.</w:t>
      </w:r>
      <w:r w:rsidR="0016675D" w:rsidRPr="00012B12" w:rsidDel="0016675D">
        <w:rPr>
          <w:rFonts w:cs="Arial"/>
          <w:sz w:val="21"/>
          <w:szCs w:val="21"/>
        </w:rPr>
        <w:t xml:space="preserve"> </w:t>
      </w:r>
    </w:p>
    <w:p w14:paraId="1677A3D0" w14:textId="77777777" w:rsidR="007A17CF" w:rsidRPr="00012B12" w:rsidRDefault="007A17CF">
      <w:pPr>
        <w:rPr>
          <w:rFonts w:cs="Arial"/>
          <w:b/>
          <w:sz w:val="21"/>
          <w:szCs w:val="21"/>
        </w:rPr>
      </w:pPr>
      <w:r w:rsidRPr="00012B12">
        <w:rPr>
          <w:rFonts w:cs="Arial"/>
          <w:b/>
          <w:sz w:val="21"/>
          <w:szCs w:val="21"/>
        </w:rPr>
        <w:t>3.2</w:t>
      </w:r>
      <w:r w:rsidRPr="00012B12">
        <w:rPr>
          <w:rFonts w:cs="Arial"/>
          <w:b/>
          <w:sz w:val="21"/>
          <w:szCs w:val="21"/>
        </w:rPr>
        <w:tab/>
        <w:t>General Policy Requirements</w:t>
      </w:r>
    </w:p>
    <w:p w14:paraId="2265ADB6" w14:textId="77777777" w:rsidR="007A17CF" w:rsidRPr="00012B12" w:rsidRDefault="007A17CF" w:rsidP="002A0C43">
      <w:pPr>
        <w:rPr>
          <w:rFonts w:cs="Arial"/>
          <w:sz w:val="21"/>
          <w:szCs w:val="21"/>
        </w:rPr>
      </w:pPr>
      <w:r w:rsidRPr="00012B12">
        <w:rPr>
          <w:rFonts w:cs="Arial"/>
          <w:sz w:val="21"/>
          <w:szCs w:val="21"/>
        </w:rPr>
        <w:t xml:space="preserve">3.2.1 </w:t>
      </w:r>
      <w:r w:rsidRPr="00012B12">
        <w:rPr>
          <w:rFonts w:cs="Arial"/>
          <w:sz w:val="21"/>
          <w:szCs w:val="21"/>
        </w:rPr>
        <w:tab/>
      </w:r>
      <w:bookmarkStart w:id="3" w:name="_Hlk27131449"/>
      <w:r w:rsidRPr="00012B12">
        <w:rPr>
          <w:rFonts w:cs="Arial"/>
          <w:sz w:val="21"/>
          <w:szCs w:val="21"/>
        </w:rPr>
        <w:t xml:space="preserve">By submitting a </w:t>
      </w:r>
      <w:r w:rsidR="00E42282" w:rsidRPr="00012B12">
        <w:rPr>
          <w:rFonts w:cs="Arial"/>
          <w:sz w:val="21"/>
          <w:szCs w:val="21"/>
        </w:rPr>
        <w:t>Proposal</w:t>
      </w:r>
      <w:r w:rsidRPr="00012B12">
        <w:rPr>
          <w:rFonts w:cs="Arial"/>
          <w:sz w:val="21"/>
          <w:szCs w:val="21"/>
        </w:rPr>
        <w:t xml:space="preserve">, </w:t>
      </w:r>
      <w:r w:rsidR="00286BFA" w:rsidRPr="00012B12">
        <w:rPr>
          <w:rFonts w:cs="Arial"/>
          <w:sz w:val="21"/>
          <w:szCs w:val="21"/>
        </w:rPr>
        <w:t>you</w:t>
      </w:r>
      <w:r w:rsidRPr="00012B12">
        <w:rPr>
          <w:rFonts w:cs="Arial"/>
          <w:sz w:val="21"/>
          <w:szCs w:val="21"/>
        </w:rPr>
        <w:t xml:space="preserve"> confirm that </w:t>
      </w:r>
      <w:r w:rsidR="00286BFA" w:rsidRPr="00012B12">
        <w:rPr>
          <w:rFonts w:cs="Arial"/>
          <w:sz w:val="21"/>
          <w:szCs w:val="21"/>
        </w:rPr>
        <w:t>you</w:t>
      </w:r>
      <w:r w:rsidRPr="00012B12">
        <w:rPr>
          <w:rFonts w:cs="Arial"/>
          <w:sz w:val="21"/>
          <w:szCs w:val="21"/>
        </w:rPr>
        <w:t xml:space="preserve"> will, and that </w:t>
      </w:r>
      <w:r w:rsidR="00286BFA" w:rsidRPr="00012B12">
        <w:rPr>
          <w:rFonts w:cs="Arial"/>
          <w:sz w:val="21"/>
          <w:szCs w:val="21"/>
        </w:rPr>
        <w:t>you will</w:t>
      </w:r>
      <w:r w:rsidRPr="00012B12">
        <w:rPr>
          <w:rFonts w:cs="Arial"/>
          <w:sz w:val="21"/>
          <w:szCs w:val="21"/>
        </w:rPr>
        <w:t xml:space="preserve"> ensure that any consortium members and/or subcontractors will, comply with all applicable laws, codes of practice, statutory guidance and applicable British Council policies relevant to the goods and/or services being supplied. All relevant British Council policies that suppliers are expected to comply with can be found on the British Council website (</w:t>
      </w:r>
      <w:hyperlink r:id="rId14" w:history="1">
        <w:r w:rsidR="002A0C43" w:rsidRPr="00012B12">
          <w:rPr>
            <w:rStyle w:val="Hyperlink"/>
            <w:rFonts w:cs="Arial"/>
            <w:sz w:val="21"/>
            <w:szCs w:val="21"/>
          </w:rPr>
          <w:t>https://www.britishcouncil.org/organisation/transparency/policies</w:t>
        </w:r>
      </w:hyperlink>
      <w:r w:rsidRPr="00012B12">
        <w:rPr>
          <w:rFonts w:cs="Arial"/>
          <w:sz w:val="21"/>
          <w:szCs w:val="21"/>
        </w:rPr>
        <w:t xml:space="preserve">). </w:t>
      </w:r>
      <w:bookmarkEnd w:id="3"/>
    </w:p>
    <w:p w14:paraId="32B31E3A" w14:textId="77777777" w:rsidR="007A17CF" w:rsidRPr="00012B12" w:rsidRDefault="007A17CF" w:rsidP="007A17CF">
      <w:pPr>
        <w:rPr>
          <w:rFonts w:cs="Arial"/>
          <w:b/>
          <w:sz w:val="21"/>
          <w:szCs w:val="21"/>
        </w:rPr>
      </w:pPr>
      <w:r w:rsidRPr="00012B12">
        <w:rPr>
          <w:rFonts w:cs="Arial"/>
          <w:b/>
          <w:sz w:val="21"/>
          <w:szCs w:val="21"/>
        </w:rPr>
        <w:t>3.3</w:t>
      </w:r>
      <w:r w:rsidRPr="00012B12">
        <w:rPr>
          <w:rFonts w:cs="Arial"/>
          <w:b/>
          <w:sz w:val="21"/>
          <w:szCs w:val="21"/>
        </w:rPr>
        <w:tab/>
        <w:t xml:space="preserve">General </w:t>
      </w:r>
      <w:r w:rsidR="00E42282" w:rsidRPr="00012B12">
        <w:rPr>
          <w:rFonts w:cs="Arial"/>
          <w:b/>
          <w:sz w:val="21"/>
          <w:szCs w:val="21"/>
        </w:rPr>
        <w:t>Proposal</w:t>
      </w:r>
      <w:r w:rsidRPr="00012B12">
        <w:rPr>
          <w:rFonts w:cs="Arial"/>
          <w:b/>
          <w:sz w:val="21"/>
          <w:szCs w:val="21"/>
        </w:rPr>
        <w:t xml:space="preserve"> conditions (“</w:t>
      </w:r>
      <w:r w:rsidR="00E42282" w:rsidRPr="00012B12">
        <w:rPr>
          <w:rFonts w:cs="Arial"/>
          <w:b/>
          <w:sz w:val="21"/>
          <w:szCs w:val="21"/>
        </w:rPr>
        <w:t>Proposal</w:t>
      </w:r>
      <w:r w:rsidRPr="00012B12">
        <w:rPr>
          <w:rFonts w:cs="Arial"/>
          <w:b/>
          <w:sz w:val="21"/>
          <w:szCs w:val="21"/>
        </w:rPr>
        <w:t xml:space="preserve"> Conditions”)</w:t>
      </w:r>
    </w:p>
    <w:p w14:paraId="3FA48743" w14:textId="77777777" w:rsidR="007A17CF" w:rsidRPr="00012B12" w:rsidRDefault="007A17CF" w:rsidP="00321B63">
      <w:pPr>
        <w:rPr>
          <w:rFonts w:cs="Arial"/>
          <w:b/>
          <w:i/>
          <w:sz w:val="21"/>
          <w:szCs w:val="21"/>
        </w:rPr>
      </w:pPr>
      <w:r w:rsidRPr="00012B12">
        <w:rPr>
          <w:rFonts w:cs="Arial"/>
          <w:sz w:val="21"/>
          <w:szCs w:val="21"/>
        </w:rPr>
        <w:lastRenderedPageBreak/>
        <w:t>3.3.1</w:t>
      </w:r>
      <w:r w:rsidRPr="00012B12">
        <w:rPr>
          <w:rFonts w:cs="Arial"/>
          <w:sz w:val="21"/>
          <w:szCs w:val="21"/>
        </w:rPr>
        <w:tab/>
      </w:r>
      <w:r w:rsidRPr="00012B12">
        <w:rPr>
          <w:rFonts w:cs="Arial"/>
          <w:sz w:val="21"/>
          <w:szCs w:val="21"/>
          <w:u w:val="single"/>
        </w:rPr>
        <w:t xml:space="preserve">Application of these </w:t>
      </w:r>
      <w:r w:rsidR="00E42282" w:rsidRPr="00012B12">
        <w:rPr>
          <w:rFonts w:cs="Arial"/>
          <w:sz w:val="21"/>
          <w:szCs w:val="21"/>
          <w:u w:val="single"/>
        </w:rPr>
        <w:t xml:space="preserve">Proposal </w:t>
      </w:r>
      <w:r w:rsidRPr="00012B12">
        <w:rPr>
          <w:rFonts w:cs="Arial"/>
          <w:sz w:val="21"/>
          <w:szCs w:val="21"/>
          <w:u w:val="single"/>
        </w:rPr>
        <w:t>Conditions</w:t>
      </w:r>
      <w:r w:rsidRPr="00012B12">
        <w:rPr>
          <w:rFonts w:cs="Arial"/>
          <w:sz w:val="21"/>
          <w:szCs w:val="21"/>
        </w:rPr>
        <w:t xml:space="preserve"> – In participating in this Procurement Process and/or by submitting a </w:t>
      </w:r>
      <w:r w:rsidR="00E42282" w:rsidRPr="00012B12">
        <w:rPr>
          <w:rFonts w:cs="Arial"/>
          <w:sz w:val="21"/>
          <w:szCs w:val="21"/>
        </w:rPr>
        <w:t>Proposal</w:t>
      </w:r>
      <w:r w:rsidRPr="00012B12">
        <w:rPr>
          <w:rFonts w:cs="Arial"/>
          <w:sz w:val="21"/>
          <w:szCs w:val="21"/>
        </w:rPr>
        <w:t xml:space="preserve"> it will be implied that you accept and will be bound by all the provisions of this </w:t>
      </w:r>
      <w:r w:rsidR="00321B63" w:rsidRPr="00012B12">
        <w:rPr>
          <w:rFonts w:cs="Arial"/>
          <w:sz w:val="21"/>
          <w:szCs w:val="21"/>
        </w:rPr>
        <w:t>RFP</w:t>
      </w:r>
      <w:r w:rsidRPr="00012B12">
        <w:rPr>
          <w:rFonts w:cs="Arial"/>
          <w:sz w:val="21"/>
          <w:szCs w:val="21"/>
        </w:rPr>
        <w:t xml:space="preserve"> and its Annexes. Accordingly, </w:t>
      </w:r>
      <w:r w:rsidR="00E42282" w:rsidRPr="00012B12">
        <w:rPr>
          <w:rFonts w:cs="Arial"/>
          <w:sz w:val="21"/>
          <w:szCs w:val="21"/>
        </w:rPr>
        <w:t>Proposals</w:t>
      </w:r>
      <w:r w:rsidRPr="00012B12">
        <w:rPr>
          <w:rFonts w:cs="Arial"/>
          <w:sz w:val="21"/>
          <w:szCs w:val="21"/>
        </w:rPr>
        <w:t xml:space="preserve"> should be</w:t>
      </w:r>
      <w:r w:rsidR="00E42282" w:rsidRPr="00012B12">
        <w:rPr>
          <w:rFonts w:cs="Arial"/>
          <w:sz w:val="21"/>
          <w:szCs w:val="21"/>
        </w:rPr>
        <w:t xml:space="preserve"> made</w:t>
      </w:r>
      <w:r w:rsidRPr="00012B12">
        <w:rPr>
          <w:rFonts w:cs="Arial"/>
          <w:sz w:val="21"/>
          <w:szCs w:val="21"/>
        </w:rPr>
        <w:t xml:space="preserve"> </w:t>
      </w:r>
      <w:proofErr w:type="gramStart"/>
      <w:r w:rsidRPr="00012B12">
        <w:rPr>
          <w:rFonts w:cs="Arial"/>
          <w:sz w:val="21"/>
          <w:szCs w:val="21"/>
        </w:rPr>
        <w:t>on the basis of</w:t>
      </w:r>
      <w:proofErr w:type="gramEnd"/>
      <w:r w:rsidRPr="00012B12">
        <w:rPr>
          <w:rFonts w:cs="Arial"/>
          <w:sz w:val="21"/>
          <w:szCs w:val="21"/>
        </w:rPr>
        <w:t xml:space="preserve"> and strictly in accordance w</w:t>
      </w:r>
      <w:r w:rsidR="00321B63" w:rsidRPr="00012B12">
        <w:rPr>
          <w:rFonts w:cs="Arial"/>
          <w:sz w:val="21"/>
          <w:szCs w:val="21"/>
        </w:rPr>
        <w:t>ith the requirements of this RFP</w:t>
      </w:r>
      <w:r w:rsidRPr="00012B12">
        <w:rPr>
          <w:rFonts w:cs="Arial"/>
          <w:sz w:val="21"/>
          <w:szCs w:val="21"/>
        </w:rPr>
        <w:t xml:space="preserve">. </w:t>
      </w:r>
    </w:p>
    <w:p w14:paraId="26C7FACE" w14:textId="77777777" w:rsidR="007A17CF" w:rsidRPr="00012B12" w:rsidRDefault="007A17CF" w:rsidP="007A17CF">
      <w:pPr>
        <w:rPr>
          <w:rFonts w:cs="Arial"/>
          <w:sz w:val="21"/>
          <w:szCs w:val="21"/>
        </w:rPr>
      </w:pPr>
      <w:r w:rsidRPr="00012B12">
        <w:rPr>
          <w:rFonts w:cs="Arial"/>
          <w:sz w:val="21"/>
          <w:szCs w:val="21"/>
        </w:rPr>
        <w:t>3.3.2</w:t>
      </w:r>
      <w:r w:rsidRPr="00012B12">
        <w:rPr>
          <w:rFonts w:cs="Arial"/>
          <w:sz w:val="21"/>
          <w:szCs w:val="21"/>
        </w:rPr>
        <w:tab/>
      </w:r>
      <w:r w:rsidRPr="00012B12">
        <w:rPr>
          <w:rFonts w:cs="Arial"/>
          <w:sz w:val="21"/>
          <w:szCs w:val="21"/>
          <w:u w:val="single"/>
        </w:rPr>
        <w:t>Third party verifications</w:t>
      </w:r>
      <w:r w:rsidRPr="00012B12">
        <w:rPr>
          <w:rFonts w:cs="Arial"/>
          <w:sz w:val="21"/>
          <w:szCs w:val="21"/>
        </w:rPr>
        <w:t xml:space="preserve"> – Your </w:t>
      </w:r>
      <w:r w:rsidR="00E42282" w:rsidRPr="00012B12">
        <w:rPr>
          <w:rFonts w:cs="Arial"/>
          <w:sz w:val="21"/>
          <w:szCs w:val="21"/>
        </w:rPr>
        <w:t xml:space="preserve">Proposal </w:t>
      </w:r>
      <w:r w:rsidRPr="00012B12">
        <w:rPr>
          <w:rFonts w:cs="Arial"/>
          <w:sz w:val="21"/>
          <w:szCs w:val="21"/>
        </w:rPr>
        <w:t xml:space="preserve">is submitted on the basis that you consent to the British Council carrying out all necessary actions to verify the information that you have </w:t>
      </w:r>
      <w:r w:rsidR="000306AE" w:rsidRPr="00012B12">
        <w:rPr>
          <w:rFonts w:cs="Arial"/>
          <w:sz w:val="21"/>
          <w:szCs w:val="21"/>
        </w:rPr>
        <w:t>provided,</w:t>
      </w:r>
      <w:r w:rsidRPr="00012B12">
        <w:rPr>
          <w:rFonts w:cs="Arial"/>
          <w:sz w:val="21"/>
          <w:szCs w:val="21"/>
        </w:rPr>
        <w:t xml:space="preserve"> and the analysis of your </w:t>
      </w:r>
      <w:r w:rsidR="00E42282" w:rsidRPr="00012B12">
        <w:rPr>
          <w:rFonts w:cs="Arial"/>
          <w:sz w:val="21"/>
          <w:szCs w:val="21"/>
        </w:rPr>
        <w:t>Proposal</w:t>
      </w:r>
      <w:r w:rsidRPr="00012B12">
        <w:rPr>
          <w:rFonts w:cs="Arial"/>
          <w:sz w:val="21"/>
          <w:szCs w:val="21"/>
        </w:rPr>
        <w:t xml:space="preserve"> being undertaken by one or more third parties commissioned by the British Council for such purposes. </w:t>
      </w:r>
    </w:p>
    <w:p w14:paraId="26B39BA1" w14:textId="77777777" w:rsidR="007A17CF" w:rsidRPr="00012B12" w:rsidRDefault="007A17CF" w:rsidP="00BE6634">
      <w:pPr>
        <w:rPr>
          <w:rFonts w:cs="Arial"/>
          <w:sz w:val="21"/>
          <w:szCs w:val="21"/>
        </w:rPr>
      </w:pPr>
      <w:r w:rsidRPr="00012B12">
        <w:rPr>
          <w:rFonts w:cs="Arial"/>
          <w:sz w:val="21"/>
          <w:szCs w:val="21"/>
        </w:rPr>
        <w:t xml:space="preserve">3.3.3 </w:t>
      </w:r>
      <w:r w:rsidRPr="00012B12">
        <w:rPr>
          <w:rFonts w:cs="Arial"/>
          <w:sz w:val="21"/>
          <w:szCs w:val="21"/>
        </w:rPr>
        <w:tab/>
      </w:r>
      <w:r w:rsidRPr="00012B12">
        <w:rPr>
          <w:rFonts w:cs="Arial"/>
          <w:sz w:val="21"/>
          <w:szCs w:val="21"/>
          <w:u w:val="single"/>
        </w:rPr>
        <w:t xml:space="preserve">Information provided to potential suppliers </w:t>
      </w:r>
      <w:r w:rsidRPr="00012B12">
        <w:rPr>
          <w:rFonts w:cs="Arial"/>
          <w:sz w:val="21"/>
          <w:szCs w:val="21"/>
        </w:rPr>
        <w:t xml:space="preserve">– Information that is supplied as part of this Procurement Process is supplied in good faith. The information contained in the </w:t>
      </w:r>
      <w:r w:rsidR="00BE6634" w:rsidRPr="00012B12">
        <w:rPr>
          <w:rFonts w:cs="Arial"/>
          <w:sz w:val="21"/>
          <w:szCs w:val="21"/>
        </w:rPr>
        <w:t>RFP</w:t>
      </w:r>
      <w:r w:rsidRPr="00012B12">
        <w:rPr>
          <w:rFonts w:cs="Arial"/>
          <w:sz w:val="21"/>
          <w:szCs w:val="21"/>
        </w:rPr>
        <w:t xml:space="preserve"> and the supporting documents and in any related written or oral communication is believed to be correct at the time of issue</w:t>
      </w:r>
      <w:r w:rsidR="00286BFA" w:rsidRPr="00012B12">
        <w:rPr>
          <w:rFonts w:cs="Arial"/>
          <w:sz w:val="21"/>
          <w:szCs w:val="21"/>
        </w:rPr>
        <w:t>.</w:t>
      </w:r>
      <w:r w:rsidRPr="00012B12">
        <w:rPr>
          <w:rFonts w:cs="Arial"/>
          <w:sz w:val="21"/>
          <w:szCs w:val="21"/>
        </w:rPr>
        <w:t xml:space="preserve"> </w:t>
      </w:r>
      <w:r w:rsidR="00286BFA" w:rsidRPr="00012B12">
        <w:rPr>
          <w:rFonts w:cs="Arial"/>
          <w:sz w:val="21"/>
          <w:szCs w:val="21"/>
        </w:rPr>
        <w:t xml:space="preserve">No </w:t>
      </w:r>
      <w:r w:rsidRPr="00012B12">
        <w:rPr>
          <w:rFonts w:cs="Arial"/>
          <w:sz w:val="21"/>
          <w:szCs w:val="21"/>
        </w:rPr>
        <w:t>liability</w:t>
      </w:r>
      <w:r w:rsidR="00286BFA" w:rsidRPr="00012B12">
        <w:rPr>
          <w:rFonts w:cs="Arial"/>
          <w:sz w:val="21"/>
          <w:szCs w:val="21"/>
        </w:rPr>
        <w:t xml:space="preserve"> (save for fraudulent misrepresentation) is accepted</w:t>
      </w:r>
      <w:r w:rsidRPr="00012B12">
        <w:rPr>
          <w:rFonts w:cs="Arial"/>
          <w:sz w:val="21"/>
          <w:szCs w:val="21"/>
        </w:rPr>
        <w:t xml:space="preserve"> for its accuracy, adequacy or completeness and no warranty is given as such. </w:t>
      </w:r>
    </w:p>
    <w:p w14:paraId="1ADB06B6" w14:textId="77777777" w:rsidR="007A17CF" w:rsidRPr="00012B12" w:rsidRDefault="007A17CF" w:rsidP="007A17CF">
      <w:pPr>
        <w:rPr>
          <w:rFonts w:cs="Arial"/>
          <w:sz w:val="21"/>
          <w:szCs w:val="21"/>
        </w:rPr>
      </w:pPr>
      <w:r w:rsidRPr="00012B12">
        <w:rPr>
          <w:rFonts w:cs="Arial"/>
          <w:sz w:val="21"/>
          <w:szCs w:val="21"/>
        </w:rPr>
        <w:t xml:space="preserve">3.3.4 </w:t>
      </w:r>
      <w:r w:rsidRPr="00012B12">
        <w:rPr>
          <w:rFonts w:cs="Arial"/>
          <w:sz w:val="21"/>
          <w:szCs w:val="21"/>
        </w:rPr>
        <w:tab/>
      </w:r>
      <w:r w:rsidRPr="00012B12">
        <w:rPr>
          <w:rFonts w:cs="Arial"/>
          <w:sz w:val="21"/>
          <w:szCs w:val="21"/>
          <w:u w:val="single"/>
        </w:rPr>
        <w:t>Potential suppliers to make their own enquires</w:t>
      </w:r>
      <w:r w:rsidRPr="00012B12">
        <w:rPr>
          <w:rFonts w:cs="Arial"/>
          <w:sz w:val="21"/>
          <w:szCs w:val="21"/>
        </w:rPr>
        <w:t xml:space="preserve"> – You are responsible for analysing and reviewing all information provided to you as part of this Procurement Process and for forming your own opinions and seeking advice as you consider appropriate. </w:t>
      </w:r>
      <w:r w:rsidR="00286BFA" w:rsidRPr="00012B12">
        <w:rPr>
          <w:rFonts w:cs="Arial"/>
          <w:sz w:val="21"/>
          <w:szCs w:val="21"/>
        </w:rPr>
        <w:t>The clarification process set out in paragraph 12 should be used for any queries in relation to</w:t>
      </w:r>
      <w:r w:rsidRPr="00012B12">
        <w:rPr>
          <w:rFonts w:cs="Arial"/>
          <w:sz w:val="21"/>
          <w:szCs w:val="21"/>
        </w:rPr>
        <w:t xml:space="preserve"> this Procurement Process. </w:t>
      </w:r>
    </w:p>
    <w:p w14:paraId="5077F522" w14:textId="77777777" w:rsidR="007A17CF" w:rsidRPr="00012B12" w:rsidRDefault="007A17CF" w:rsidP="007A17CF">
      <w:pPr>
        <w:rPr>
          <w:rFonts w:cs="Arial"/>
          <w:sz w:val="21"/>
          <w:szCs w:val="21"/>
        </w:rPr>
      </w:pPr>
      <w:r w:rsidRPr="00012B12">
        <w:rPr>
          <w:rFonts w:cs="Arial"/>
          <w:sz w:val="21"/>
          <w:szCs w:val="21"/>
        </w:rPr>
        <w:t>3.3.5</w:t>
      </w:r>
      <w:r w:rsidRPr="00012B12">
        <w:rPr>
          <w:rFonts w:cs="Arial"/>
          <w:sz w:val="21"/>
          <w:szCs w:val="21"/>
        </w:rPr>
        <w:tab/>
      </w:r>
      <w:r w:rsidRPr="00012B12">
        <w:rPr>
          <w:rFonts w:cs="Arial"/>
          <w:sz w:val="21"/>
          <w:szCs w:val="21"/>
          <w:u w:val="single"/>
        </w:rPr>
        <w:t xml:space="preserve">Amendments to the </w:t>
      </w:r>
      <w:r w:rsidR="00321B63" w:rsidRPr="00012B12">
        <w:rPr>
          <w:rFonts w:cs="Arial"/>
          <w:sz w:val="21"/>
          <w:szCs w:val="21"/>
          <w:u w:val="single"/>
        </w:rPr>
        <w:t>RFP</w:t>
      </w:r>
      <w:r w:rsidRPr="00012B12">
        <w:rPr>
          <w:rFonts w:cs="Arial"/>
          <w:sz w:val="21"/>
          <w:szCs w:val="21"/>
        </w:rPr>
        <w:t xml:space="preserve"> – </w:t>
      </w:r>
      <w:r w:rsidR="00674643" w:rsidRPr="00012B12">
        <w:rPr>
          <w:rFonts w:cs="Arial"/>
          <w:sz w:val="21"/>
          <w:szCs w:val="21"/>
        </w:rPr>
        <w:t xml:space="preserve">At any time prior to the </w:t>
      </w:r>
      <w:r w:rsidRPr="00012B12">
        <w:rPr>
          <w:rFonts w:cs="Arial"/>
          <w:sz w:val="21"/>
          <w:szCs w:val="21"/>
        </w:rPr>
        <w:t>Response Deadline, the B</w:t>
      </w:r>
      <w:r w:rsidR="00321B63" w:rsidRPr="00012B12">
        <w:rPr>
          <w:rFonts w:cs="Arial"/>
          <w:sz w:val="21"/>
          <w:szCs w:val="21"/>
        </w:rPr>
        <w:t>ritish Council may amend the RFP</w:t>
      </w:r>
      <w:r w:rsidR="00286BFA" w:rsidRPr="00012B12">
        <w:rPr>
          <w:rFonts w:cs="Arial"/>
          <w:sz w:val="21"/>
          <w:szCs w:val="21"/>
        </w:rPr>
        <w:t xml:space="preserve"> and if </w:t>
      </w:r>
      <w:proofErr w:type="gramStart"/>
      <w:r w:rsidR="00286BFA" w:rsidRPr="00012B12">
        <w:rPr>
          <w:rFonts w:cs="Arial"/>
          <w:sz w:val="21"/>
          <w:szCs w:val="21"/>
        </w:rPr>
        <w:t xml:space="preserve">appropriate, </w:t>
      </w:r>
      <w:r w:rsidR="00674643" w:rsidRPr="00012B12">
        <w:rPr>
          <w:rFonts w:cs="Arial"/>
          <w:sz w:val="21"/>
          <w:szCs w:val="21"/>
        </w:rPr>
        <w:t xml:space="preserve"> the</w:t>
      </w:r>
      <w:proofErr w:type="gramEnd"/>
      <w:r w:rsidRPr="00012B12">
        <w:rPr>
          <w:rFonts w:cs="Arial"/>
          <w:sz w:val="21"/>
          <w:szCs w:val="21"/>
        </w:rPr>
        <w:t xml:space="preserve"> Response Deadline shall, at the discretion of the British Council, be extended. </w:t>
      </w:r>
    </w:p>
    <w:p w14:paraId="207B8471" w14:textId="77777777" w:rsidR="007A17CF" w:rsidRPr="00012B12" w:rsidRDefault="007A17CF" w:rsidP="007A17CF">
      <w:pPr>
        <w:rPr>
          <w:rFonts w:cs="Arial"/>
          <w:sz w:val="21"/>
          <w:szCs w:val="21"/>
        </w:rPr>
      </w:pPr>
      <w:r w:rsidRPr="00012B12">
        <w:rPr>
          <w:rFonts w:cs="Arial"/>
          <w:sz w:val="21"/>
          <w:szCs w:val="21"/>
        </w:rPr>
        <w:t xml:space="preserve">3.3.6 </w:t>
      </w:r>
      <w:r w:rsidRPr="00012B12">
        <w:rPr>
          <w:rFonts w:cs="Arial"/>
          <w:sz w:val="21"/>
          <w:szCs w:val="21"/>
        </w:rPr>
        <w:tab/>
      </w:r>
      <w:r w:rsidRPr="00012B12">
        <w:rPr>
          <w:rFonts w:cs="Arial"/>
          <w:sz w:val="21"/>
          <w:szCs w:val="21"/>
          <w:u w:val="single"/>
        </w:rPr>
        <w:t xml:space="preserve">Compliance of </w:t>
      </w:r>
      <w:r w:rsidR="00E42282" w:rsidRPr="00012B12">
        <w:rPr>
          <w:rFonts w:cs="Arial"/>
          <w:sz w:val="21"/>
          <w:szCs w:val="21"/>
          <w:u w:val="single"/>
        </w:rPr>
        <w:t>Proposal</w:t>
      </w:r>
      <w:r w:rsidRPr="00012B12">
        <w:rPr>
          <w:rFonts w:cs="Arial"/>
          <w:sz w:val="21"/>
          <w:szCs w:val="21"/>
        </w:rPr>
        <w:t xml:space="preserve"> – Any goods and/or services offered should be </w:t>
      </w:r>
      <w:proofErr w:type="gramStart"/>
      <w:r w:rsidRPr="00012B12">
        <w:rPr>
          <w:rFonts w:cs="Arial"/>
          <w:sz w:val="21"/>
          <w:szCs w:val="21"/>
        </w:rPr>
        <w:t>on the basis of</w:t>
      </w:r>
      <w:proofErr w:type="gramEnd"/>
      <w:r w:rsidRPr="00012B12">
        <w:rPr>
          <w:rFonts w:cs="Arial"/>
          <w:sz w:val="21"/>
          <w:szCs w:val="21"/>
        </w:rPr>
        <w:t xml:space="preserve"> and str</w:t>
      </w:r>
      <w:r w:rsidR="00321B63" w:rsidRPr="00012B12">
        <w:rPr>
          <w:rFonts w:cs="Arial"/>
          <w:sz w:val="21"/>
          <w:szCs w:val="21"/>
        </w:rPr>
        <w:t>ictly in accordance with the RFP</w:t>
      </w:r>
      <w:r w:rsidRPr="00012B12">
        <w:rPr>
          <w:rFonts w:cs="Arial"/>
          <w:sz w:val="21"/>
          <w:szCs w:val="21"/>
        </w:rPr>
        <w:t xml:space="preserve"> (including, without limitation, any specification of the British Council’s requirements, these </w:t>
      </w:r>
      <w:r w:rsidR="00E42282" w:rsidRPr="00012B12">
        <w:rPr>
          <w:rFonts w:cs="Arial"/>
          <w:sz w:val="21"/>
          <w:szCs w:val="21"/>
        </w:rPr>
        <w:t xml:space="preserve">Proposal </w:t>
      </w:r>
      <w:r w:rsidRPr="00012B12">
        <w:rPr>
          <w:rFonts w:cs="Arial"/>
          <w:sz w:val="21"/>
          <w:szCs w:val="21"/>
        </w:rPr>
        <w:t>Conditions and the Contract) and all other documents and any clarifications or updates issued by the British Council as part of this Procurement Process.</w:t>
      </w:r>
    </w:p>
    <w:p w14:paraId="09D5F7E2" w14:textId="77777777" w:rsidR="00104649" w:rsidRPr="00012B12" w:rsidRDefault="001860D6" w:rsidP="001860D6">
      <w:pPr>
        <w:rPr>
          <w:rFonts w:cs="Arial"/>
          <w:sz w:val="21"/>
          <w:szCs w:val="21"/>
        </w:rPr>
      </w:pPr>
      <w:r w:rsidRPr="00012B12">
        <w:rPr>
          <w:rFonts w:cs="Arial"/>
          <w:sz w:val="21"/>
          <w:szCs w:val="21"/>
        </w:rPr>
        <w:t>3.3.7</w:t>
      </w:r>
      <w:r w:rsidRPr="00012B12">
        <w:rPr>
          <w:rFonts w:cs="Arial"/>
          <w:sz w:val="21"/>
          <w:szCs w:val="21"/>
        </w:rPr>
        <w:tab/>
      </w:r>
      <w:r w:rsidRPr="00012B12">
        <w:rPr>
          <w:rFonts w:cs="Arial"/>
          <w:sz w:val="21"/>
          <w:szCs w:val="21"/>
          <w:u w:val="single"/>
        </w:rPr>
        <w:t xml:space="preserve">Compliance </w:t>
      </w:r>
      <w:r w:rsidR="00104649" w:rsidRPr="00012B12">
        <w:rPr>
          <w:rFonts w:cs="Arial"/>
          <w:sz w:val="21"/>
          <w:szCs w:val="21"/>
          <w:u w:val="single"/>
        </w:rPr>
        <w:t>with the terms of the Contract</w:t>
      </w:r>
      <w:r w:rsidRPr="00012B12">
        <w:rPr>
          <w:rFonts w:cs="Arial"/>
          <w:sz w:val="21"/>
          <w:szCs w:val="21"/>
        </w:rPr>
        <w:t xml:space="preserve"> – The </w:t>
      </w:r>
      <w:r w:rsidR="00104649" w:rsidRPr="00012B12">
        <w:rPr>
          <w:rFonts w:cs="Arial"/>
          <w:sz w:val="21"/>
          <w:szCs w:val="21"/>
        </w:rPr>
        <w:t xml:space="preserve">successful </w:t>
      </w:r>
      <w:r w:rsidR="000D5584" w:rsidRPr="00012B12">
        <w:rPr>
          <w:rFonts w:cs="Arial"/>
          <w:sz w:val="21"/>
          <w:szCs w:val="21"/>
        </w:rPr>
        <w:t>supplier</w:t>
      </w:r>
      <w:r w:rsidR="00104649" w:rsidRPr="00012B12">
        <w:rPr>
          <w:rFonts w:cs="Arial"/>
          <w:sz w:val="21"/>
          <w:szCs w:val="21"/>
        </w:rPr>
        <w:t xml:space="preserve"> </w:t>
      </w:r>
      <w:r w:rsidR="00286BFA" w:rsidRPr="00012B12">
        <w:rPr>
          <w:rFonts w:cs="Arial"/>
          <w:sz w:val="21"/>
          <w:szCs w:val="21"/>
        </w:rPr>
        <w:t>must</w:t>
      </w:r>
      <w:r w:rsidR="00104649" w:rsidRPr="00012B12">
        <w:rPr>
          <w:rFonts w:cs="Arial"/>
          <w:sz w:val="21"/>
          <w:szCs w:val="21"/>
        </w:rPr>
        <w:t xml:space="preserve"> comply with the Contract as set out in </w:t>
      </w:r>
      <w:r w:rsidRPr="00012B12">
        <w:rPr>
          <w:rFonts w:cs="Arial"/>
          <w:sz w:val="21"/>
          <w:szCs w:val="21"/>
        </w:rPr>
        <w:t xml:space="preserve">Annex 1 </w:t>
      </w:r>
      <w:r w:rsidR="00104649" w:rsidRPr="00012B12">
        <w:rPr>
          <w:rFonts w:cs="Arial"/>
          <w:sz w:val="21"/>
          <w:szCs w:val="21"/>
        </w:rPr>
        <w:t xml:space="preserve">without any amendment (save as described in paragraph </w:t>
      </w:r>
      <w:r w:rsidR="004314B1" w:rsidRPr="00012B12">
        <w:rPr>
          <w:rFonts w:cs="Arial"/>
          <w:sz w:val="21"/>
          <w:szCs w:val="21"/>
        </w:rPr>
        <w:t>3.1.4</w:t>
      </w:r>
      <w:r w:rsidR="00104649" w:rsidRPr="00012B12">
        <w:rPr>
          <w:rFonts w:cs="Arial"/>
          <w:sz w:val="21"/>
          <w:szCs w:val="21"/>
        </w:rPr>
        <w:t>)</w:t>
      </w:r>
      <w:proofErr w:type="gramStart"/>
      <w:r w:rsidRPr="00012B12">
        <w:rPr>
          <w:rFonts w:cs="Arial"/>
          <w:sz w:val="21"/>
          <w:szCs w:val="21"/>
        </w:rPr>
        <w:t>.</w:t>
      </w:r>
      <w:r w:rsidR="00104649" w:rsidRPr="00012B12" w:rsidDel="00104649">
        <w:rPr>
          <w:rFonts w:cs="Arial"/>
          <w:sz w:val="21"/>
          <w:szCs w:val="21"/>
        </w:rPr>
        <w:t xml:space="preserve"> </w:t>
      </w:r>
      <w:r w:rsidRPr="00012B12">
        <w:rPr>
          <w:rFonts w:cs="Arial"/>
          <w:sz w:val="21"/>
          <w:szCs w:val="21"/>
        </w:rPr>
        <w:t>.</w:t>
      </w:r>
      <w:proofErr w:type="gramEnd"/>
      <w:r w:rsidR="00104649" w:rsidRPr="00012B12">
        <w:rPr>
          <w:rFonts w:cs="Arial"/>
          <w:sz w:val="21"/>
          <w:szCs w:val="21"/>
        </w:rPr>
        <w:t xml:space="preserve"> </w:t>
      </w:r>
    </w:p>
    <w:p w14:paraId="4DC10C61" w14:textId="77777777" w:rsidR="007A17CF" w:rsidRPr="00012B12" w:rsidRDefault="007A17CF" w:rsidP="003F0DB6">
      <w:pPr>
        <w:rPr>
          <w:rFonts w:cs="Arial"/>
          <w:sz w:val="21"/>
          <w:szCs w:val="21"/>
        </w:rPr>
      </w:pPr>
      <w:r w:rsidRPr="00012B12">
        <w:rPr>
          <w:rFonts w:cs="Arial"/>
          <w:sz w:val="21"/>
          <w:szCs w:val="21"/>
        </w:rPr>
        <w:t>3.3.</w:t>
      </w:r>
      <w:r w:rsidR="001860D6" w:rsidRPr="00012B12">
        <w:rPr>
          <w:rFonts w:cs="Arial"/>
          <w:sz w:val="21"/>
          <w:szCs w:val="21"/>
        </w:rPr>
        <w:t>8</w:t>
      </w:r>
      <w:r w:rsidRPr="00012B12">
        <w:rPr>
          <w:rFonts w:cs="Arial"/>
          <w:sz w:val="21"/>
          <w:szCs w:val="21"/>
        </w:rPr>
        <w:tab/>
      </w:r>
      <w:r w:rsidRPr="00012B12">
        <w:rPr>
          <w:rFonts w:cs="Arial"/>
          <w:sz w:val="21"/>
          <w:szCs w:val="21"/>
          <w:u w:val="single"/>
        </w:rPr>
        <w:t xml:space="preserve">Format of </w:t>
      </w:r>
      <w:r w:rsidR="000D5584" w:rsidRPr="00012B12">
        <w:rPr>
          <w:rFonts w:cs="Arial"/>
          <w:sz w:val="21"/>
          <w:szCs w:val="21"/>
          <w:u w:val="single"/>
        </w:rPr>
        <w:t>Proposal</w:t>
      </w:r>
      <w:r w:rsidRPr="00012B12">
        <w:rPr>
          <w:rFonts w:cs="Arial"/>
          <w:sz w:val="21"/>
          <w:szCs w:val="21"/>
        </w:rPr>
        <w:t xml:space="preserve"> – </w:t>
      </w:r>
      <w:r w:rsidR="00E42282" w:rsidRPr="00012B12">
        <w:rPr>
          <w:rFonts w:cs="Arial"/>
          <w:sz w:val="21"/>
          <w:szCs w:val="21"/>
        </w:rPr>
        <w:t>Proposals</w:t>
      </w:r>
      <w:r w:rsidRPr="00012B12">
        <w:rPr>
          <w:rFonts w:cs="Arial"/>
          <w:sz w:val="21"/>
          <w:szCs w:val="21"/>
        </w:rPr>
        <w:t xml:space="preserve"> must comprise the relevant documents as detailed by the British Council in Annex </w:t>
      </w:r>
      <w:r w:rsidR="001860D6" w:rsidRPr="00012B12">
        <w:rPr>
          <w:rFonts w:cs="Arial"/>
          <w:sz w:val="21"/>
          <w:szCs w:val="21"/>
        </w:rPr>
        <w:t>2</w:t>
      </w:r>
      <w:r w:rsidR="001A1AEF" w:rsidRPr="00012B12">
        <w:rPr>
          <w:rFonts w:cs="Arial"/>
          <w:sz w:val="21"/>
          <w:szCs w:val="21"/>
        </w:rPr>
        <w:t xml:space="preserve"> </w:t>
      </w:r>
      <w:r w:rsidRPr="00012B12">
        <w:rPr>
          <w:rFonts w:cs="Arial"/>
          <w:sz w:val="21"/>
          <w:szCs w:val="21"/>
        </w:rPr>
        <w:t xml:space="preserve">(Supplier </w:t>
      </w:r>
      <w:r w:rsidR="000D5584" w:rsidRPr="00012B12">
        <w:rPr>
          <w:rFonts w:cs="Arial"/>
          <w:sz w:val="21"/>
          <w:szCs w:val="21"/>
        </w:rPr>
        <w:t>Proposal</w:t>
      </w:r>
      <w:r w:rsidRPr="00012B12">
        <w:rPr>
          <w:rFonts w:cs="Arial"/>
          <w:sz w:val="21"/>
          <w:szCs w:val="21"/>
        </w:rPr>
        <w:t>)</w:t>
      </w:r>
      <w:r w:rsidR="00286BFA" w:rsidRPr="00012B12">
        <w:rPr>
          <w:rFonts w:cs="Arial"/>
          <w:sz w:val="21"/>
          <w:szCs w:val="21"/>
        </w:rPr>
        <w:t xml:space="preserve"> completed in accordance with relevant all instructions</w:t>
      </w:r>
      <w:r w:rsidRPr="00012B12">
        <w:rPr>
          <w:rFonts w:cs="Arial"/>
          <w:sz w:val="21"/>
          <w:szCs w:val="21"/>
        </w:rPr>
        <w:t>. Any documents requested by the British Council must be completed in full. It is</w:t>
      </w:r>
      <w:r w:rsidR="00443FF4" w:rsidRPr="00012B12">
        <w:rPr>
          <w:rFonts w:cs="Arial"/>
          <w:sz w:val="21"/>
          <w:szCs w:val="21"/>
        </w:rPr>
        <w:t xml:space="preserve"> </w:t>
      </w:r>
      <w:r w:rsidR="00321B63" w:rsidRPr="00012B12">
        <w:rPr>
          <w:rFonts w:cs="Arial"/>
          <w:sz w:val="21"/>
          <w:szCs w:val="21"/>
        </w:rPr>
        <w:t>important that you read the RFP</w:t>
      </w:r>
      <w:r w:rsidRPr="00012B12">
        <w:rPr>
          <w:rFonts w:cs="Arial"/>
          <w:sz w:val="21"/>
          <w:szCs w:val="21"/>
        </w:rPr>
        <w:t xml:space="preserve"> carefully before completing and submitting your </w:t>
      </w:r>
      <w:r w:rsidR="000D5584" w:rsidRPr="00012B12">
        <w:rPr>
          <w:rFonts w:cs="Arial"/>
          <w:sz w:val="21"/>
          <w:szCs w:val="21"/>
        </w:rPr>
        <w:t>Proposal</w:t>
      </w:r>
      <w:r w:rsidRPr="00012B12">
        <w:rPr>
          <w:rFonts w:cs="Arial"/>
          <w:sz w:val="21"/>
          <w:szCs w:val="21"/>
        </w:rPr>
        <w:t>.</w:t>
      </w:r>
    </w:p>
    <w:p w14:paraId="34A9E1C9" w14:textId="77777777" w:rsidR="007A17CF" w:rsidRPr="00012B12" w:rsidRDefault="007A17CF" w:rsidP="003F0DB6">
      <w:pPr>
        <w:rPr>
          <w:rFonts w:cs="Arial"/>
          <w:sz w:val="21"/>
          <w:szCs w:val="21"/>
        </w:rPr>
      </w:pPr>
      <w:r w:rsidRPr="00012B12">
        <w:rPr>
          <w:rFonts w:cs="Arial"/>
          <w:sz w:val="21"/>
          <w:szCs w:val="21"/>
        </w:rPr>
        <w:t>3.3.</w:t>
      </w:r>
      <w:r w:rsidR="001860D6" w:rsidRPr="00012B12">
        <w:rPr>
          <w:rFonts w:cs="Arial"/>
          <w:sz w:val="21"/>
          <w:szCs w:val="21"/>
        </w:rPr>
        <w:t>9</w:t>
      </w:r>
      <w:r w:rsidRPr="00012B12">
        <w:rPr>
          <w:rFonts w:cs="Arial"/>
          <w:sz w:val="21"/>
          <w:szCs w:val="21"/>
        </w:rPr>
        <w:tab/>
      </w:r>
      <w:r w:rsidRPr="00012B12">
        <w:rPr>
          <w:rFonts w:cs="Arial"/>
          <w:sz w:val="21"/>
          <w:szCs w:val="21"/>
          <w:u w:val="single"/>
        </w:rPr>
        <w:t xml:space="preserve">Modifications to </w:t>
      </w:r>
      <w:r w:rsidR="00E42282" w:rsidRPr="00012B12">
        <w:rPr>
          <w:rFonts w:cs="Arial"/>
          <w:sz w:val="21"/>
          <w:szCs w:val="21"/>
          <w:u w:val="single"/>
        </w:rPr>
        <w:t>Proposal</w:t>
      </w:r>
      <w:r w:rsidR="00286BFA" w:rsidRPr="00012B12">
        <w:rPr>
          <w:rFonts w:cs="Arial"/>
          <w:sz w:val="21"/>
          <w:szCs w:val="21"/>
          <w:u w:val="single"/>
        </w:rPr>
        <w:t>s</w:t>
      </w:r>
      <w:r w:rsidRPr="00012B12">
        <w:rPr>
          <w:rFonts w:cs="Arial"/>
          <w:sz w:val="21"/>
          <w:szCs w:val="21"/>
          <w:u w:val="single"/>
        </w:rPr>
        <w:t xml:space="preserve"> once submitted</w:t>
      </w:r>
      <w:r w:rsidRPr="00012B12">
        <w:rPr>
          <w:rFonts w:cs="Arial"/>
          <w:sz w:val="21"/>
          <w:szCs w:val="21"/>
        </w:rPr>
        <w:t xml:space="preserve"> – You may modify your </w:t>
      </w:r>
      <w:r w:rsidR="00E42282" w:rsidRPr="00012B12">
        <w:rPr>
          <w:rFonts w:cs="Arial"/>
          <w:sz w:val="21"/>
          <w:szCs w:val="21"/>
        </w:rPr>
        <w:t>Proposal</w:t>
      </w:r>
      <w:r w:rsidR="00674643" w:rsidRPr="00012B12">
        <w:rPr>
          <w:rFonts w:cs="Arial"/>
          <w:sz w:val="21"/>
          <w:szCs w:val="21"/>
        </w:rPr>
        <w:t xml:space="preserve"> prior to the </w:t>
      </w:r>
      <w:r w:rsidRPr="00012B12">
        <w:rPr>
          <w:rFonts w:cs="Arial"/>
          <w:sz w:val="21"/>
          <w:szCs w:val="21"/>
        </w:rPr>
        <w:t xml:space="preserve">Response Deadline by giving written notice to the British Council. Any modification should be clear and submitted as a </w:t>
      </w:r>
      <w:r w:rsidR="000306AE" w:rsidRPr="00012B12">
        <w:rPr>
          <w:rFonts w:cs="Arial"/>
          <w:sz w:val="21"/>
          <w:szCs w:val="21"/>
        </w:rPr>
        <w:t>completely</w:t>
      </w:r>
      <w:r w:rsidRPr="00012B12">
        <w:rPr>
          <w:rFonts w:cs="Arial"/>
          <w:sz w:val="21"/>
          <w:szCs w:val="21"/>
        </w:rPr>
        <w:t xml:space="preserve"> new </w:t>
      </w:r>
      <w:r w:rsidR="00E42282" w:rsidRPr="00012B12">
        <w:rPr>
          <w:rFonts w:cs="Arial"/>
          <w:sz w:val="21"/>
          <w:szCs w:val="21"/>
        </w:rPr>
        <w:t>Proposal</w:t>
      </w:r>
      <w:r w:rsidRPr="00012B12">
        <w:rPr>
          <w:rFonts w:cs="Arial"/>
          <w:sz w:val="21"/>
          <w:szCs w:val="21"/>
        </w:rPr>
        <w:t xml:space="preserve"> in accordance with Annex </w:t>
      </w:r>
      <w:r w:rsidR="001860D6" w:rsidRPr="00012B12">
        <w:rPr>
          <w:rFonts w:cs="Arial"/>
          <w:sz w:val="21"/>
          <w:szCs w:val="21"/>
        </w:rPr>
        <w:t>2</w:t>
      </w:r>
      <w:r w:rsidRPr="00012B12">
        <w:rPr>
          <w:rFonts w:cs="Arial"/>
          <w:sz w:val="21"/>
          <w:szCs w:val="21"/>
        </w:rPr>
        <w:t xml:space="preserve"> (</w:t>
      </w:r>
      <w:r w:rsidR="005324E2" w:rsidRPr="00012B12">
        <w:rPr>
          <w:rFonts w:cs="Arial"/>
          <w:sz w:val="21"/>
          <w:szCs w:val="21"/>
        </w:rPr>
        <w:t>Supplier</w:t>
      </w:r>
      <w:r w:rsidRPr="00012B12">
        <w:rPr>
          <w:rFonts w:cs="Arial"/>
          <w:sz w:val="21"/>
          <w:szCs w:val="21"/>
        </w:rPr>
        <w:t xml:space="preserve"> </w:t>
      </w:r>
      <w:r w:rsidR="006366D6" w:rsidRPr="00012B12">
        <w:rPr>
          <w:rFonts w:cs="Arial"/>
          <w:sz w:val="21"/>
          <w:szCs w:val="21"/>
        </w:rPr>
        <w:t>Proposal</w:t>
      </w:r>
      <w:r w:rsidRPr="00012B12">
        <w:rPr>
          <w:rFonts w:cs="Arial"/>
          <w:sz w:val="21"/>
          <w:szCs w:val="21"/>
        </w:rPr>
        <w:t xml:space="preserve">) and these </w:t>
      </w:r>
      <w:r w:rsidR="000D5584" w:rsidRPr="00012B12">
        <w:rPr>
          <w:rFonts w:cs="Arial"/>
          <w:sz w:val="21"/>
          <w:szCs w:val="21"/>
        </w:rPr>
        <w:t>Proposal</w:t>
      </w:r>
      <w:r w:rsidRPr="00012B12">
        <w:rPr>
          <w:rFonts w:cs="Arial"/>
          <w:sz w:val="21"/>
          <w:szCs w:val="21"/>
        </w:rPr>
        <w:t xml:space="preserve"> Conditions. </w:t>
      </w:r>
    </w:p>
    <w:p w14:paraId="629DBD60" w14:textId="77777777" w:rsidR="007A17CF" w:rsidRPr="00012B12" w:rsidRDefault="007A17CF" w:rsidP="00321B63">
      <w:pPr>
        <w:rPr>
          <w:rFonts w:cs="Arial"/>
          <w:sz w:val="21"/>
          <w:szCs w:val="21"/>
        </w:rPr>
      </w:pPr>
      <w:bookmarkStart w:id="4" w:name="_Hlk27133828"/>
      <w:r w:rsidRPr="00012B12">
        <w:rPr>
          <w:rFonts w:cs="Arial"/>
          <w:sz w:val="21"/>
          <w:szCs w:val="21"/>
        </w:rPr>
        <w:lastRenderedPageBreak/>
        <w:t>3.3.1</w:t>
      </w:r>
      <w:r w:rsidR="004704A1" w:rsidRPr="00012B12">
        <w:rPr>
          <w:rFonts w:cs="Arial"/>
          <w:sz w:val="21"/>
          <w:szCs w:val="21"/>
        </w:rPr>
        <w:t>0</w:t>
      </w:r>
      <w:r w:rsidRPr="00012B12">
        <w:rPr>
          <w:rFonts w:cs="Arial"/>
          <w:sz w:val="21"/>
          <w:szCs w:val="21"/>
        </w:rPr>
        <w:tab/>
      </w:r>
      <w:r w:rsidRPr="00012B12">
        <w:rPr>
          <w:rFonts w:cs="Arial"/>
          <w:sz w:val="21"/>
          <w:szCs w:val="21"/>
          <w:u w:val="single"/>
        </w:rPr>
        <w:t>Disqualification</w:t>
      </w:r>
      <w:r w:rsidRPr="00012B12">
        <w:rPr>
          <w:rFonts w:cs="Arial"/>
          <w:sz w:val="21"/>
          <w:szCs w:val="21"/>
        </w:rPr>
        <w:t xml:space="preserve"> – If you breach these </w:t>
      </w:r>
      <w:r w:rsidR="000D5584" w:rsidRPr="00012B12">
        <w:rPr>
          <w:rFonts w:cs="Arial"/>
          <w:sz w:val="21"/>
          <w:szCs w:val="21"/>
        </w:rPr>
        <w:t>Proposal</w:t>
      </w:r>
      <w:r w:rsidRPr="00012B12">
        <w:rPr>
          <w:rFonts w:cs="Arial"/>
          <w:sz w:val="21"/>
          <w:szCs w:val="21"/>
        </w:rPr>
        <w:t xml:space="preserve"> Conditions, if there are any errors, omissions or material adverse changes relating to any information supplied by you at any stage in this Procurement Process, if any other circumstances set out in this </w:t>
      </w:r>
      <w:r w:rsidR="00321B63" w:rsidRPr="00012B12">
        <w:rPr>
          <w:rFonts w:cs="Arial"/>
          <w:sz w:val="21"/>
          <w:szCs w:val="21"/>
        </w:rPr>
        <w:t>RFP</w:t>
      </w:r>
      <w:r w:rsidRPr="00012B12">
        <w:rPr>
          <w:rFonts w:cs="Arial"/>
          <w:sz w:val="21"/>
          <w:szCs w:val="21"/>
        </w:rPr>
        <w:t xml:space="preserve">, and/or in any supporting documents, entitling the British Council to reject a </w:t>
      </w:r>
      <w:r w:rsidR="000D5584" w:rsidRPr="00012B12">
        <w:rPr>
          <w:rFonts w:cs="Arial"/>
          <w:sz w:val="21"/>
          <w:szCs w:val="21"/>
        </w:rPr>
        <w:t>Proposal</w:t>
      </w:r>
      <w:r w:rsidRPr="00012B12">
        <w:rPr>
          <w:rFonts w:cs="Arial"/>
          <w:sz w:val="21"/>
          <w:szCs w:val="21"/>
        </w:rPr>
        <w:t xml:space="preserve"> apply and/or if you or your appointed </w:t>
      </w:r>
      <w:proofErr w:type="gramStart"/>
      <w:r w:rsidRPr="00012B12">
        <w:rPr>
          <w:rFonts w:cs="Arial"/>
          <w:sz w:val="21"/>
          <w:szCs w:val="21"/>
        </w:rPr>
        <w:t>advisers</w:t>
      </w:r>
      <w:proofErr w:type="gramEnd"/>
      <w:r w:rsidRPr="00012B12">
        <w:rPr>
          <w:rFonts w:cs="Arial"/>
          <w:sz w:val="21"/>
          <w:szCs w:val="21"/>
        </w:rPr>
        <w:t xml:space="preserve"> attempt:</w:t>
      </w:r>
    </w:p>
    <w:p w14:paraId="27615CCD" w14:textId="77777777" w:rsidR="007A17CF" w:rsidRPr="00012B12" w:rsidRDefault="007A17CF" w:rsidP="00C53957">
      <w:pPr>
        <w:numPr>
          <w:ilvl w:val="0"/>
          <w:numId w:val="30"/>
        </w:numPr>
        <w:spacing w:before="0"/>
        <w:rPr>
          <w:rFonts w:cs="Arial"/>
          <w:sz w:val="21"/>
          <w:szCs w:val="21"/>
        </w:rPr>
      </w:pPr>
      <w:r w:rsidRPr="00012B12">
        <w:rPr>
          <w:rFonts w:cs="Arial"/>
          <w:sz w:val="21"/>
          <w:szCs w:val="21"/>
        </w:rPr>
        <w:t>to inappropriately influence this Procurement Process</w:t>
      </w:r>
      <w:r w:rsidR="00286BFA" w:rsidRPr="00012B12">
        <w:rPr>
          <w:rFonts w:cs="Arial"/>
          <w:sz w:val="21"/>
          <w:szCs w:val="21"/>
        </w:rPr>
        <w:t xml:space="preserve"> or fix or set the price for goods or </w:t>
      </w:r>
      <w:proofErr w:type="gramStart"/>
      <w:r w:rsidR="00286BFA" w:rsidRPr="00012B12">
        <w:rPr>
          <w:rFonts w:cs="Arial"/>
          <w:sz w:val="21"/>
          <w:szCs w:val="21"/>
        </w:rPr>
        <w:t>services</w:t>
      </w:r>
      <w:r w:rsidRPr="00012B12">
        <w:rPr>
          <w:rFonts w:cs="Arial"/>
          <w:sz w:val="21"/>
          <w:szCs w:val="21"/>
        </w:rPr>
        <w:t>;</w:t>
      </w:r>
      <w:proofErr w:type="gramEnd"/>
      <w:r w:rsidRPr="00012B12">
        <w:rPr>
          <w:rFonts w:cs="Arial"/>
          <w:sz w:val="21"/>
          <w:szCs w:val="21"/>
        </w:rPr>
        <w:t xml:space="preserve"> </w:t>
      </w:r>
    </w:p>
    <w:p w14:paraId="2A4DD3A7" w14:textId="77777777" w:rsidR="007A17CF" w:rsidRPr="00012B12" w:rsidRDefault="007A17CF" w:rsidP="00C53957">
      <w:pPr>
        <w:numPr>
          <w:ilvl w:val="0"/>
          <w:numId w:val="30"/>
        </w:numPr>
        <w:spacing w:before="0"/>
        <w:rPr>
          <w:rFonts w:cs="Arial"/>
          <w:sz w:val="21"/>
          <w:szCs w:val="21"/>
        </w:rPr>
      </w:pPr>
      <w:r w:rsidRPr="00012B12">
        <w:rPr>
          <w:rFonts w:cs="Arial"/>
          <w:sz w:val="21"/>
          <w:szCs w:val="21"/>
        </w:rPr>
        <w:t xml:space="preserve">to enter into an arrangement with any other party that such party shall refrain from submitting a </w:t>
      </w:r>
      <w:proofErr w:type="gramStart"/>
      <w:r w:rsidR="000D5584" w:rsidRPr="00012B12">
        <w:rPr>
          <w:rFonts w:cs="Arial"/>
          <w:sz w:val="21"/>
          <w:szCs w:val="21"/>
        </w:rPr>
        <w:t>Proposal</w:t>
      </w:r>
      <w:r w:rsidRPr="00012B12">
        <w:rPr>
          <w:rFonts w:cs="Arial"/>
          <w:sz w:val="21"/>
          <w:szCs w:val="21"/>
        </w:rPr>
        <w:t>;</w:t>
      </w:r>
      <w:proofErr w:type="gramEnd"/>
      <w:r w:rsidRPr="00012B12">
        <w:rPr>
          <w:rFonts w:cs="Arial"/>
          <w:sz w:val="21"/>
          <w:szCs w:val="21"/>
        </w:rPr>
        <w:t xml:space="preserve"> </w:t>
      </w:r>
    </w:p>
    <w:p w14:paraId="32678ECE" w14:textId="77777777" w:rsidR="007A17CF" w:rsidRPr="00012B12" w:rsidRDefault="007A17CF" w:rsidP="00C53957">
      <w:pPr>
        <w:numPr>
          <w:ilvl w:val="0"/>
          <w:numId w:val="30"/>
        </w:numPr>
        <w:spacing w:before="0"/>
        <w:rPr>
          <w:rFonts w:cs="Arial"/>
          <w:sz w:val="21"/>
          <w:szCs w:val="21"/>
        </w:rPr>
      </w:pPr>
      <w:r w:rsidRPr="00012B12">
        <w:rPr>
          <w:rFonts w:cs="Arial"/>
          <w:sz w:val="21"/>
          <w:szCs w:val="21"/>
        </w:rPr>
        <w:t xml:space="preserve">to enter into any arrangement with any other party (other than another party that forms part of your consortium bid or is your proposed sub-contractor) as to the prices </w:t>
      </w:r>
      <w:proofErr w:type="gramStart"/>
      <w:r w:rsidRPr="00012B12">
        <w:rPr>
          <w:rFonts w:cs="Arial"/>
          <w:sz w:val="21"/>
          <w:szCs w:val="21"/>
        </w:rPr>
        <w:t>submitted;</w:t>
      </w:r>
      <w:proofErr w:type="gramEnd"/>
      <w:r w:rsidRPr="00012B12">
        <w:rPr>
          <w:rFonts w:cs="Arial"/>
          <w:sz w:val="21"/>
          <w:szCs w:val="21"/>
        </w:rPr>
        <w:t xml:space="preserve"> </w:t>
      </w:r>
    </w:p>
    <w:p w14:paraId="7342BA64" w14:textId="77777777" w:rsidR="007A17CF" w:rsidRPr="00012B12" w:rsidRDefault="007A17CF" w:rsidP="00C53957">
      <w:pPr>
        <w:numPr>
          <w:ilvl w:val="0"/>
          <w:numId w:val="30"/>
        </w:numPr>
        <w:spacing w:before="0"/>
        <w:rPr>
          <w:rFonts w:cs="Arial"/>
          <w:sz w:val="21"/>
          <w:szCs w:val="21"/>
        </w:rPr>
      </w:pPr>
      <w:r w:rsidRPr="00012B12">
        <w:rPr>
          <w:rFonts w:cs="Arial"/>
          <w:sz w:val="21"/>
          <w:szCs w:val="21"/>
        </w:rPr>
        <w:t xml:space="preserve">to collude in any other </w:t>
      </w:r>
      <w:proofErr w:type="gramStart"/>
      <w:r w:rsidRPr="00012B12">
        <w:rPr>
          <w:rFonts w:cs="Arial"/>
          <w:sz w:val="21"/>
          <w:szCs w:val="21"/>
        </w:rPr>
        <w:t>way</w:t>
      </w:r>
      <w:r w:rsidR="004704A1" w:rsidRPr="00012B12">
        <w:rPr>
          <w:rFonts w:cs="Arial"/>
          <w:sz w:val="21"/>
          <w:szCs w:val="21"/>
        </w:rPr>
        <w:t>;</w:t>
      </w:r>
      <w:proofErr w:type="gramEnd"/>
      <w:r w:rsidRPr="00012B12">
        <w:rPr>
          <w:rFonts w:cs="Arial"/>
          <w:sz w:val="21"/>
          <w:szCs w:val="21"/>
        </w:rPr>
        <w:t xml:space="preserve"> </w:t>
      </w:r>
    </w:p>
    <w:p w14:paraId="6D47C8BE" w14:textId="77777777" w:rsidR="007A17CF" w:rsidRPr="00012B12" w:rsidRDefault="007A17CF" w:rsidP="00C53957">
      <w:pPr>
        <w:numPr>
          <w:ilvl w:val="0"/>
          <w:numId w:val="30"/>
        </w:numPr>
        <w:spacing w:before="0"/>
        <w:rPr>
          <w:rFonts w:cs="Arial"/>
          <w:sz w:val="21"/>
          <w:szCs w:val="21"/>
        </w:rPr>
      </w:pPr>
      <w:r w:rsidRPr="00012B12">
        <w:rPr>
          <w:rFonts w:cs="Arial"/>
          <w:sz w:val="21"/>
          <w:szCs w:val="21"/>
        </w:rPr>
        <w:t xml:space="preserve">to engage in direct or indirect bribery or canvassing by you or your appointed advisers in relation to this Procurement Process; or </w:t>
      </w:r>
    </w:p>
    <w:p w14:paraId="090ECAA2" w14:textId="77777777" w:rsidR="007A17CF" w:rsidRPr="00012B12" w:rsidRDefault="007A17CF" w:rsidP="00C53957">
      <w:pPr>
        <w:numPr>
          <w:ilvl w:val="0"/>
          <w:numId w:val="30"/>
        </w:numPr>
        <w:spacing w:before="0"/>
        <w:rPr>
          <w:rFonts w:cs="Arial"/>
          <w:sz w:val="21"/>
          <w:szCs w:val="21"/>
        </w:rPr>
      </w:pPr>
      <w:r w:rsidRPr="00012B12">
        <w:rPr>
          <w:rFonts w:cs="Arial"/>
          <w:sz w:val="21"/>
          <w:szCs w:val="21"/>
        </w:rPr>
        <w:t xml:space="preserve">to obtain information from any of the employees, agents or advisors of the British Council concerning this Procurement Process (other than as set out in these </w:t>
      </w:r>
      <w:r w:rsidR="000D5584" w:rsidRPr="00012B12">
        <w:rPr>
          <w:rFonts w:cs="Arial"/>
          <w:sz w:val="21"/>
          <w:szCs w:val="21"/>
        </w:rPr>
        <w:t>Proposal</w:t>
      </w:r>
      <w:r w:rsidRPr="00012B12">
        <w:rPr>
          <w:rFonts w:cs="Arial"/>
          <w:sz w:val="21"/>
          <w:szCs w:val="21"/>
        </w:rPr>
        <w:t xml:space="preserve"> Conditions) or from another potential supplier or another </w:t>
      </w:r>
      <w:r w:rsidR="000D5584" w:rsidRPr="00012B12">
        <w:rPr>
          <w:rFonts w:cs="Arial"/>
          <w:sz w:val="21"/>
          <w:szCs w:val="21"/>
        </w:rPr>
        <w:t>Proposal</w:t>
      </w:r>
      <w:r w:rsidRPr="00012B12">
        <w:rPr>
          <w:rFonts w:cs="Arial"/>
          <w:sz w:val="21"/>
          <w:szCs w:val="21"/>
        </w:rPr>
        <w:t xml:space="preserve">, </w:t>
      </w:r>
    </w:p>
    <w:p w14:paraId="3C86E145" w14:textId="77777777" w:rsidR="007A17CF" w:rsidRPr="00012B12" w:rsidRDefault="007A17CF" w:rsidP="007A17CF">
      <w:pPr>
        <w:rPr>
          <w:rFonts w:cs="Arial"/>
          <w:sz w:val="21"/>
          <w:szCs w:val="21"/>
        </w:rPr>
      </w:pPr>
      <w:r w:rsidRPr="00012B12">
        <w:rPr>
          <w:rFonts w:cs="Arial"/>
          <w:sz w:val="21"/>
          <w:szCs w:val="21"/>
        </w:rPr>
        <w:t xml:space="preserve">the British Council shall be entitled to reject your </w:t>
      </w:r>
      <w:r w:rsidR="000D5584" w:rsidRPr="00012B12">
        <w:rPr>
          <w:rFonts w:cs="Arial"/>
          <w:sz w:val="21"/>
          <w:szCs w:val="21"/>
        </w:rPr>
        <w:t>Proposal</w:t>
      </w:r>
      <w:r w:rsidRPr="00012B12">
        <w:rPr>
          <w:rFonts w:cs="Arial"/>
          <w:sz w:val="21"/>
          <w:szCs w:val="21"/>
        </w:rPr>
        <w:t xml:space="preserve"> in full and to disqualify you from this Procurement Process. Subject to </w:t>
      </w:r>
      <w:r w:rsidR="00286BFA" w:rsidRPr="00012B12">
        <w:rPr>
          <w:rFonts w:cs="Arial"/>
          <w:sz w:val="21"/>
          <w:szCs w:val="21"/>
        </w:rPr>
        <w:t>paragraph 3.3.1</w:t>
      </w:r>
      <w:r w:rsidRPr="00012B12">
        <w:rPr>
          <w:rFonts w:cs="Arial"/>
          <w:sz w:val="21"/>
          <w:szCs w:val="21"/>
        </w:rPr>
        <w:t xml:space="preserve"> below, by participating in this Procurement Process you accept that the British Council shall have no liability to a disqualified potential supplier in these circumstances.</w:t>
      </w:r>
    </w:p>
    <w:p w14:paraId="2DBF8187" w14:textId="77777777" w:rsidR="007A17CF" w:rsidRPr="00012B12" w:rsidRDefault="007A17CF" w:rsidP="007A17CF">
      <w:pPr>
        <w:rPr>
          <w:rFonts w:cs="Arial"/>
          <w:sz w:val="21"/>
          <w:szCs w:val="21"/>
        </w:rPr>
      </w:pPr>
      <w:r w:rsidRPr="00012B12">
        <w:rPr>
          <w:rFonts w:cs="Arial"/>
          <w:sz w:val="21"/>
          <w:szCs w:val="21"/>
        </w:rPr>
        <w:t>3.3.1</w:t>
      </w:r>
      <w:r w:rsidR="004704A1" w:rsidRPr="00012B12">
        <w:rPr>
          <w:rFonts w:cs="Arial"/>
          <w:sz w:val="21"/>
          <w:szCs w:val="21"/>
        </w:rPr>
        <w:t>1</w:t>
      </w:r>
      <w:r w:rsidRPr="00012B12">
        <w:rPr>
          <w:rFonts w:cs="Arial"/>
          <w:sz w:val="21"/>
          <w:szCs w:val="21"/>
        </w:rPr>
        <w:tab/>
      </w:r>
      <w:r w:rsidR="000D5584" w:rsidRPr="00012B12">
        <w:rPr>
          <w:rFonts w:cs="Arial"/>
          <w:sz w:val="21"/>
          <w:szCs w:val="21"/>
          <w:u w:val="single"/>
        </w:rPr>
        <w:t>Proposal</w:t>
      </w:r>
      <w:r w:rsidRPr="00012B12">
        <w:rPr>
          <w:rFonts w:cs="Arial"/>
          <w:sz w:val="21"/>
          <w:szCs w:val="21"/>
          <w:u w:val="single"/>
        </w:rPr>
        <w:t xml:space="preserve"> costs</w:t>
      </w:r>
      <w:r w:rsidRPr="00012B12">
        <w:rPr>
          <w:rFonts w:cs="Arial"/>
          <w:sz w:val="21"/>
          <w:szCs w:val="21"/>
        </w:rPr>
        <w:t xml:space="preserve"> – You are responsible for obtaining all information necessary for preparation of your </w:t>
      </w:r>
      <w:r w:rsidR="0074008D" w:rsidRPr="00012B12">
        <w:rPr>
          <w:rFonts w:cs="Arial"/>
          <w:sz w:val="21"/>
          <w:szCs w:val="21"/>
        </w:rPr>
        <w:t>Proposal</w:t>
      </w:r>
      <w:r w:rsidRPr="00012B12">
        <w:rPr>
          <w:rFonts w:cs="Arial"/>
          <w:sz w:val="21"/>
          <w:szCs w:val="21"/>
        </w:rPr>
        <w:t xml:space="preserve"> and for all costs and expenses incurred in preparation of the </w:t>
      </w:r>
      <w:r w:rsidR="0074008D" w:rsidRPr="00012B12">
        <w:rPr>
          <w:rFonts w:cs="Arial"/>
          <w:sz w:val="21"/>
          <w:szCs w:val="21"/>
        </w:rPr>
        <w:t>Proposal</w:t>
      </w:r>
      <w:r w:rsidRPr="00012B12">
        <w:rPr>
          <w:rFonts w:cs="Arial"/>
          <w:sz w:val="21"/>
          <w:szCs w:val="21"/>
        </w:rPr>
        <w:t xml:space="preserve">. Subject </w:t>
      </w:r>
      <w:r w:rsidR="00231A79" w:rsidRPr="00012B12">
        <w:rPr>
          <w:rFonts w:cs="Arial"/>
          <w:sz w:val="21"/>
          <w:szCs w:val="21"/>
        </w:rPr>
        <w:t>paragraph 3.3.15</w:t>
      </w:r>
      <w:r w:rsidRPr="00012B12">
        <w:rPr>
          <w:rFonts w:cs="Arial"/>
          <w:sz w:val="21"/>
          <w:szCs w:val="21"/>
        </w:rPr>
        <w:t xml:space="preserve">, you accept by your participation in this </w:t>
      </w:r>
      <w:r w:rsidR="0074008D" w:rsidRPr="00012B12">
        <w:rPr>
          <w:rFonts w:cs="Arial"/>
          <w:sz w:val="21"/>
          <w:szCs w:val="21"/>
        </w:rPr>
        <w:t>Procurement Process</w:t>
      </w:r>
      <w:r w:rsidRPr="00012B12">
        <w:rPr>
          <w:rFonts w:cs="Arial"/>
          <w:sz w:val="21"/>
          <w:szCs w:val="21"/>
        </w:rPr>
        <w:t xml:space="preserve">, including without limitation the submission of a </w:t>
      </w:r>
      <w:r w:rsidR="0074008D" w:rsidRPr="00012B12">
        <w:rPr>
          <w:rFonts w:cs="Arial"/>
          <w:sz w:val="21"/>
          <w:szCs w:val="21"/>
        </w:rPr>
        <w:t>Proposal</w:t>
      </w:r>
      <w:r w:rsidRPr="00012B12">
        <w:rPr>
          <w:rFonts w:cs="Arial"/>
          <w:sz w:val="21"/>
          <w:szCs w:val="21"/>
        </w:rPr>
        <w:t xml:space="preserve">, that you will not be entitled to claim from the British Council any costs, expenses or liabilities that you may incur in </w:t>
      </w:r>
      <w:r w:rsidR="0074008D" w:rsidRPr="00012B12">
        <w:rPr>
          <w:rFonts w:cs="Arial"/>
          <w:sz w:val="21"/>
          <w:szCs w:val="21"/>
        </w:rPr>
        <w:t>submitting a Proposal</w:t>
      </w:r>
      <w:r w:rsidRPr="00012B12">
        <w:rPr>
          <w:rFonts w:cs="Arial"/>
          <w:sz w:val="21"/>
          <w:szCs w:val="21"/>
        </w:rPr>
        <w:t xml:space="preserve"> irrespective of </w:t>
      </w:r>
      <w:proofErr w:type="gramStart"/>
      <w:r w:rsidRPr="00012B12">
        <w:rPr>
          <w:rFonts w:cs="Arial"/>
          <w:sz w:val="21"/>
          <w:szCs w:val="21"/>
        </w:rPr>
        <w:t>whether or not</w:t>
      </w:r>
      <w:proofErr w:type="gramEnd"/>
      <w:r w:rsidRPr="00012B12">
        <w:rPr>
          <w:rFonts w:cs="Arial"/>
          <w:sz w:val="21"/>
          <w:szCs w:val="21"/>
        </w:rPr>
        <w:t xml:space="preserve"> your </w:t>
      </w:r>
      <w:r w:rsidR="0074008D" w:rsidRPr="00012B12">
        <w:rPr>
          <w:rFonts w:cs="Arial"/>
          <w:sz w:val="21"/>
          <w:szCs w:val="21"/>
        </w:rPr>
        <w:t xml:space="preserve">Proposal </w:t>
      </w:r>
      <w:r w:rsidRPr="00012B12">
        <w:rPr>
          <w:rFonts w:cs="Arial"/>
          <w:sz w:val="21"/>
          <w:szCs w:val="21"/>
        </w:rPr>
        <w:t xml:space="preserve">is successful. </w:t>
      </w:r>
    </w:p>
    <w:p w14:paraId="6B2B2730" w14:textId="77777777" w:rsidR="007A17CF" w:rsidRPr="00012B12" w:rsidRDefault="007A17CF" w:rsidP="00321B63">
      <w:pPr>
        <w:rPr>
          <w:rFonts w:cs="Arial"/>
          <w:sz w:val="21"/>
          <w:szCs w:val="21"/>
        </w:rPr>
      </w:pPr>
      <w:r w:rsidRPr="00012B12">
        <w:rPr>
          <w:rFonts w:cs="Arial"/>
          <w:sz w:val="21"/>
          <w:szCs w:val="21"/>
        </w:rPr>
        <w:t>3.3.1</w:t>
      </w:r>
      <w:r w:rsidR="004704A1" w:rsidRPr="00012B12">
        <w:rPr>
          <w:rFonts w:cs="Arial"/>
          <w:sz w:val="21"/>
          <w:szCs w:val="21"/>
        </w:rPr>
        <w:t>2</w:t>
      </w:r>
      <w:r w:rsidRPr="00012B12">
        <w:rPr>
          <w:rFonts w:cs="Arial"/>
          <w:sz w:val="21"/>
          <w:szCs w:val="21"/>
        </w:rPr>
        <w:tab/>
      </w:r>
      <w:r w:rsidRPr="00012B12">
        <w:rPr>
          <w:rFonts w:cs="Arial"/>
          <w:sz w:val="21"/>
          <w:szCs w:val="21"/>
          <w:u w:val="single"/>
        </w:rPr>
        <w:t>Rights to cancel or vary this Procurement Process</w:t>
      </w:r>
      <w:r w:rsidRPr="00012B12">
        <w:rPr>
          <w:rFonts w:cs="Arial"/>
          <w:sz w:val="21"/>
          <w:szCs w:val="21"/>
        </w:rPr>
        <w:t xml:space="preserve"> </w:t>
      </w:r>
      <w:r w:rsidR="00231A79" w:rsidRPr="00012B12">
        <w:rPr>
          <w:rFonts w:cs="Arial"/>
          <w:sz w:val="21"/>
          <w:szCs w:val="21"/>
        </w:rPr>
        <w:t>–</w:t>
      </w:r>
      <w:r w:rsidRPr="00012B12">
        <w:rPr>
          <w:rFonts w:cs="Arial"/>
          <w:sz w:val="21"/>
          <w:szCs w:val="21"/>
        </w:rPr>
        <w:t xml:space="preserve"> </w:t>
      </w:r>
      <w:r w:rsidR="00231A79" w:rsidRPr="00012B12">
        <w:rPr>
          <w:rFonts w:cs="Arial"/>
          <w:sz w:val="21"/>
          <w:szCs w:val="21"/>
        </w:rPr>
        <w:t>Nothing in this Procurement Process will bind</w:t>
      </w:r>
      <w:r w:rsidRPr="00012B12">
        <w:rPr>
          <w:rFonts w:cs="Arial"/>
          <w:sz w:val="21"/>
          <w:szCs w:val="21"/>
        </w:rPr>
        <w:t xml:space="preserve"> the British Council to </w:t>
      </w:r>
      <w:proofErr w:type="gramStart"/>
      <w:r w:rsidRPr="00012B12">
        <w:rPr>
          <w:rFonts w:cs="Arial"/>
          <w:sz w:val="21"/>
          <w:szCs w:val="21"/>
        </w:rPr>
        <w:t>enter into</w:t>
      </w:r>
      <w:proofErr w:type="gramEnd"/>
      <w:r w:rsidRPr="00012B12">
        <w:rPr>
          <w:rFonts w:cs="Arial"/>
          <w:sz w:val="21"/>
          <w:szCs w:val="21"/>
        </w:rPr>
        <w:t xml:space="preserve"> any contractual or other arrangement with you or any other potential supplier. It is intended that the remainder of this Procurement Process will take place in accordance</w:t>
      </w:r>
      <w:r w:rsidR="00321B63" w:rsidRPr="00012B12">
        <w:rPr>
          <w:rFonts w:cs="Arial"/>
          <w:sz w:val="21"/>
          <w:szCs w:val="21"/>
        </w:rPr>
        <w:t xml:space="preserve"> with the provisions of this </w:t>
      </w:r>
      <w:r w:rsidR="000306AE" w:rsidRPr="00012B12">
        <w:rPr>
          <w:rFonts w:cs="Arial"/>
          <w:sz w:val="21"/>
          <w:szCs w:val="21"/>
        </w:rPr>
        <w:t>RFP,</w:t>
      </w:r>
      <w:r w:rsidRPr="00012B12">
        <w:rPr>
          <w:rFonts w:cs="Arial"/>
          <w:sz w:val="21"/>
          <w:szCs w:val="21"/>
        </w:rPr>
        <w:t xml:space="preserve"> but the British Council reserves the right to terminate, amend or vary (to include, without limitation, in relation to any timescales or deadlines) this Procurement Process by notice in writing. Subject to </w:t>
      </w:r>
      <w:r w:rsidR="00231A79" w:rsidRPr="00012B12">
        <w:rPr>
          <w:rFonts w:cs="Arial"/>
          <w:sz w:val="21"/>
          <w:szCs w:val="21"/>
        </w:rPr>
        <w:t>paragraph 3.3.15</w:t>
      </w:r>
      <w:r w:rsidRPr="00012B12">
        <w:rPr>
          <w:rFonts w:cs="Arial"/>
          <w:sz w:val="21"/>
          <w:szCs w:val="21"/>
        </w:rPr>
        <w:t xml:space="preserve">, the British will have no liability for any losses, costs or expenses </w:t>
      </w:r>
      <w:r w:rsidR="00231A79" w:rsidRPr="00012B12">
        <w:rPr>
          <w:rFonts w:cs="Arial"/>
          <w:sz w:val="21"/>
          <w:szCs w:val="21"/>
        </w:rPr>
        <w:t>you incur</w:t>
      </w:r>
      <w:r w:rsidRPr="00012B12">
        <w:rPr>
          <w:rFonts w:cs="Arial"/>
          <w:sz w:val="21"/>
          <w:szCs w:val="21"/>
        </w:rPr>
        <w:t xml:space="preserve"> </w:t>
      </w:r>
      <w:proofErr w:type="gramStart"/>
      <w:r w:rsidRPr="00012B12">
        <w:rPr>
          <w:rFonts w:cs="Arial"/>
          <w:sz w:val="21"/>
          <w:szCs w:val="21"/>
        </w:rPr>
        <w:t>as a result of</w:t>
      </w:r>
      <w:proofErr w:type="gramEnd"/>
      <w:r w:rsidRPr="00012B12">
        <w:rPr>
          <w:rFonts w:cs="Arial"/>
          <w:sz w:val="21"/>
          <w:szCs w:val="21"/>
        </w:rPr>
        <w:t xml:space="preserve"> such </w:t>
      </w:r>
      <w:r w:rsidR="00231A79" w:rsidRPr="00012B12">
        <w:rPr>
          <w:rFonts w:cs="Arial"/>
          <w:sz w:val="21"/>
          <w:szCs w:val="21"/>
        </w:rPr>
        <w:t>actions</w:t>
      </w:r>
      <w:r w:rsidRPr="00012B12">
        <w:rPr>
          <w:rFonts w:cs="Arial"/>
          <w:sz w:val="21"/>
          <w:szCs w:val="21"/>
        </w:rPr>
        <w:t xml:space="preserve">. </w:t>
      </w:r>
    </w:p>
    <w:p w14:paraId="36B502A7" w14:textId="77777777" w:rsidR="007A17CF" w:rsidRPr="00012B12" w:rsidRDefault="007A17CF" w:rsidP="00321B63">
      <w:pPr>
        <w:rPr>
          <w:rFonts w:cs="Arial"/>
          <w:sz w:val="21"/>
          <w:szCs w:val="21"/>
        </w:rPr>
      </w:pPr>
      <w:r w:rsidRPr="00012B12">
        <w:rPr>
          <w:rFonts w:cs="Arial"/>
          <w:sz w:val="21"/>
          <w:szCs w:val="21"/>
        </w:rPr>
        <w:t>3.3.1</w:t>
      </w:r>
      <w:r w:rsidR="004704A1" w:rsidRPr="00012B12">
        <w:rPr>
          <w:rFonts w:cs="Arial"/>
          <w:sz w:val="21"/>
          <w:szCs w:val="21"/>
        </w:rPr>
        <w:t>3</w:t>
      </w:r>
      <w:r w:rsidRPr="00012B12">
        <w:rPr>
          <w:rFonts w:cs="Arial"/>
          <w:sz w:val="21"/>
          <w:szCs w:val="21"/>
        </w:rPr>
        <w:tab/>
      </w:r>
      <w:r w:rsidRPr="00012B12">
        <w:rPr>
          <w:rFonts w:cs="Arial"/>
          <w:sz w:val="21"/>
          <w:szCs w:val="21"/>
          <w:u w:val="single"/>
        </w:rPr>
        <w:t>Consortium Members and sub-contractors</w:t>
      </w:r>
      <w:r w:rsidRPr="00012B12">
        <w:rPr>
          <w:rFonts w:cs="Arial"/>
          <w:sz w:val="21"/>
          <w:szCs w:val="21"/>
        </w:rPr>
        <w:t xml:space="preserve"> – It is your responsibility to ensure that any staff, consortium members, sub-contractors and advisers abide by these </w:t>
      </w:r>
      <w:r w:rsidR="00E3588A" w:rsidRPr="00012B12">
        <w:rPr>
          <w:rFonts w:cs="Arial"/>
          <w:sz w:val="21"/>
          <w:szCs w:val="21"/>
        </w:rPr>
        <w:t>Proposal</w:t>
      </w:r>
      <w:r w:rsidRPr="00012B12">
        <w:rPr>
          <w:rFonts w:cs="Arial"/>
          <w:sz w:val="21"/>
          <w:szCs w:val="21"/>
        </w:rPr>
        <w:t xml:space="preserve"> Conditions and the requirement</w:t>
      </w:r>
      <w:r w:rsidR="00231A79" w:rsidRPr="00012B12">
        <w:rPr>
          <w:rFonts w:cs="Arial"/>
          <w:sz w:val="21"/>
          <w:szCs w:val="21"/>
        </w:rPr>
        <w:t>s</w:t>
      </w:r>
      <w:r w:rsidRPr="00012B12">
        <w:rPr>
          <w:rFonts w:cs="Arial"/>
          <w:sz w:val="21"/>
          <w:szCs w:val="21"/>
        </w:rPr>
        <w:t xml:space="preserve"> of this </w:t>
      </w:r>
      <w:r w:rsidR="00321B63" w:rsidRPr="00012B12">
        <w:rPr>
          <w:rFonts w:cs="Arial"/>
          <w:sz w:val="21"/>
          <w:szCs w:val="21"/>
        </w:rPr>
        <w:t>RFP</w:t>
      </w:r>
      <w:r w:rsidRPr="00012B12">
        <w:rPr>
          <w:rFonts w:cs="Arial"/>
          <w:sz w:val="21"/>
          <w:szCs w:val="21"/>
        </w:rPr>
        <w:t xml:space="preserve">. </w:t>
      </w:r>
    </w:p>
    <w:p w14:paraId="3A1CDF74" w14:textId="77777777" w:rsidR="000015D7" w:rsidRPr="00012B12" w:rsidRDefault="007A17CF" w:rsidP="007A17CF">
      <w:pPr>
        <w:rPr>
          <w:rFonts w:cs="Arial"/>
          <w:sz w:val="21"/>
          <w:szCs w:val="21"/>
        </w:rPr>
      </w:pPr>
      <w:r w:rsidRPr="00012B12">
        <w:rPr>
          <w:rFonts w:cs="Arial"/>
          <w:sz w:val="21"/>
          <w:szCs w:val="21"/>
        </w:rPr>
        <w:t>3.3.1</w:t>
      </w:r>
      <w:r w:rsidR="004704A1" w:rsidRPr="00012B12">
        <w:rPr>
          <w:rFonts w:cs="Arial"/>
          <w:sz w:val="21"/>
          <w:szCs w:val="21"/>
        </w:rPr>
        <w:t>4</w:t>
      </w:r>
      <w:r w:rsidRPr="00012B12">
        <w:rPr>
          <w:rFonts w:cs="Arial"/>
          <w:sz w:val="21"/>
          <w:szCs w:val="21"/>
        </w:rPr>
        <w:tab/>
      </w:r>
      <w:r w:rsidRPr="00012B12">
        <w:rPr>
          <w:rFonts w:cs="Arial"/>
          <w:sz w:val="21"/>
          <w:szCs w:val="21"/>
          <w:u w:val="single"/>
        </w:rPr>
        <w:t>Liability</w:t>
      </w:r>
      <w:r w:rsidRPr="00012B12">
        <w:rPr>
          <w:rFonts w:cs="Arial"/>
          <w:sz w:val="21"/>
          <w:szCs w:val="21"/>
        </w:rPr>
        <w:t xml:space="preserve"> – Nothing in these </w:t>
      </w:r>
      <w:r w:rsidR="00E3588A" w:rsidRPr="00012B12">
        <w:rPr>
          <w:rFonts w:cs="Arial"/>
          <w:sz w:val="21"/>
          <w:szCs w:val="21"/>
        </w:rPr>
        <w:t>Proposal</w:t>
      </w:r>
      <w:r w:rsidRPr="00012B12">
        <w:rPr>
          <w:rFonts w:cs="Arial"/>
          <w:sz w:val="21"/>
          <w:szCs w:val="21"/>
        </w:rPr>
        <w:t xml:space="preserve"> Conditions is intended to exclude or limit the liability of the British Council in relation to fraud or in other circumstances where the British Council’s liability may not be limited under any applicable law. </w:t>
      </w:r>
      <w:bookmarkEnd w:id="4"/>
    </w:p>
    <w:p w14:paraId="7AA1FF4F" w14:textId="77777777" w:rsidR="007A17CF" w:rsidRPr="00012B12" w:rsidRDefault="000015D7" w:rsidP="007A17CF">
      <w:pPr>
        <w:rPr>
          <w:rFonts w:cs="Arial"/>
          <w:b/>
          <w:sz w:val="24"/>
          <w:szCs w:val="24"/>
        </w:rPr>
      </w:pPr>
      <w:r w:rsidRPr="00012B12">
        <w:rPr>
          <w:rFonts w:cs="Arial"/>
          <w:b/>
          <w:sz w:val="24"/>
          <w:szCs w:val="24"/>
        </w:rPr>
        <w:lastRenderedPageBreak/>
        <w:t>4</w:t>
      </w:r>
      <w:r w:rsidR="007A17CF" w:rsidRPr="00012B12">
        <w:rPr>
          <w:rFonts w:cs="Arial"/>
          <w:b/>
          <w:sz w:val="24"/>
          <w:szCs w:val="24"/>
        </w:rPr>
        <w:tab/>
        <w:t>Confidentiality and Information Governance</w:t>
      </w:r>
    </w:p>
    <w:p w14:paraId="626FBBF1" w14:textId="77777777" w:rsidR="007A17CF" w:rsidRPr="00012B12" w:rsidRDefault="007A17CF" w:rsidP="001945B0">
      <w:pPr>
        <w:rPr>
          <w:rFonts w:cs="Arial"/>
          <w:sz w:val="21"/>
          <w:szCs w:val="21"/>
        </w:rPr>
      </w:pPr>
      <w:r w:rsidRPr="00012B12">
        <w:rPr>
          <w:rFonts w:cs="Arial"/>
          <w:sz w:val="21"/>
          <w:szCs w:val="21"/>
        </w:rPr>
        <w:t>4.1</w:t>
      </w:r>
      <w:r w:rsidRPr="00012B12">
        <w:rPr>
          <w:rFonts w:cs="Arial"/>
          <w:sz w:val="21"/>
          <w:szCs w:val="21"/>
        </w:rPr>
        <w:tab/>
        <w:t xml:space="preserve">All information supplied to you by the British Council, including this </w:t>
      </w:r>
      <w:r w:rsidR="001945B0" w:rsidRPr="00012B12">
        <w:rPr>
          <w:rFonts w:cs="Arial"/>
          <w:sz w:val="21"/>
          <w:szCs w:val="21"/>
        </w:rPr>
        <w:t>RFP</w:t>
      </w:r>
      <w:r w:rsidRPr="00012B12">
        <w:rPr>
          <w:rFonts w:cs="Arial"/>
          <w:sz w:val="21"/>
          <w:szCs w:val="21"/>
        </w:rPr>
        <w:t xml:space="preserve">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w:t>
      </w:r>
      <w:r w:rsidR="00E3588A" w:rsidRPr="00012B12">
        <w:rPr>
          <w:rFonts w:cs="Arial"/>
          <w:sz w:val="21"/>
          <w:szCs w:val="21"/>
        </w:rPr>
        <w:t>Proposal</w:t>
      </w:r>
      <w:r w:rsidRPr="00012B12">
        <w:rPr>
          <w:rFonts w:cs="Arial"/>
          <w:sz w:val="21"/>
          <w:szCs w:val="21"/>
        </w:rPr>
        <w:t>) unless the information is already in the public domain or is required to be disclosed under any applicable laws.</w:t>
      </w:r>
    </w:p>
    <w:p w14:paraId="0BE4B4BF" w14:textId="77777777" w:rsidR="007A17CF" w:rsidRPr="00012B12" w:rsidRDefault="007A17CF" w:rsidP="001945B0">
      <w:pPr>
        <w:rPr>
          <w:rFonts w:cs="Arial"/>
          <w:sz w:val="21"/>
          <w:szCs w:val="21"/>
        </w:rPr>
      </w:pPr>
      <w:r w:rsidRPr="00012B12">
        <w:rPr>
          <w:rFonts w:cs="Arial"/>
          <w:sz w:val="21"/>
          <w:szCs w:val="21"/>
        </w:rPr>
        <w:t>4.2</w:t>
      </w:r>
      <w:r w:rsidRPr="00012B12">
        <w:rPr>
          <w:rFonts w:cs="Arial"/>
          <w:sz w:val="21"/>
          <w:szCs w:val="21"/>
        </w:rPr>
        <w:tab/>
        <w:t xml:space="preserve">You shall not disclose, copy or reproduce any of the information supplied to you as part of this Procurement Process other than for the purposes of preparing and submitting a </w:t>
      </w:r>
      <w:r w:rsidR="000F5118" w:rsidRPr="00012B12">
        <w:rPr>
          <w:rFonts w:cs="Arial"/>
          <w:sz w:val="21"/>
          <w:szCs w:val="21"/>
        </w:rPr>
        <w:t>Proposal</w:t>
      </w:r>
      <w:r w:rsidRPr="00012B12">
        <w:rPr>
          <w:rFonts w:cs="Arial"/>
          <w:sz w:val="21"/>
          <w:szCs w:val="21"/>
        </w:rPr>
        <w:t xml:space="preserve">. There must be no publicity by you regarding the Procurement Process or the future award of any contract unless the British Council has given express written consent to the relevant communication. </w:t>
      </w:r>
    </w:p>
    <w:p w14:paraId="71839E38" w14:textId="77777777" w:rsidR="007A17CF" w:rsidRPr="00012B12" w:rsidRDefault="007A17CF" w:rsidP="007A17CF">
      <w:pPr>
        <w:rPr>
          <w:rFonts w:cs="Arial"/>
          <w:sz w:val="21"/>
          <w:szCs w:val="21"/>
        </w:rPr>
      </w:pPr>
      <w:r w:rsidRPr="00012B12">
        <w:rPr>
          <w:rFonts w:cs="Arial"/>
          <w:sz w:val="21"/>
          <w:szCs w:val="21"/>
        </w:rPr>
        <w:t>4.</w:t>
      </w:r>
      <w:r w:rsidR="004704A1" w:rsidRPr="00012B12">
        <w:rPr>
          <w:rFonts w:cs="Arial"/>
          <w:sz w:val="21"/>
          <w:szCs w:val="21"/>
        </w:rPr>
        <w:t>3</w:t>
      </w:r>
      <w:r w:rsidRPr="00012B12">
        <w:rPr>
          <w:rFonts w:cs="Arial"/>
          <w:sz w:val="21"/>
          <w:szCs w:val="21"/>
        </w:rPr>
        <w:tab/>
        <w:t xml:space="preserve">The British Council reserves the right to disclose all documents relating to this Procurement Process, including without limitation your </w:t>
      </w:r>
      <w:r w:rsidR="00E3588A" w:rsidRPr="00012B12">
        <w:rPr>
          <w:rFonts w:cs="Arial"/>
          <w:sz w:val="21"/>
          <w:szCs w:val="21"/>
        </w:rPr>
        <w:t>Proposal</w:t>
      </w:r>
      <w:r w:rsidRPr="00012B12">
        <w:rPr>
          <w:rFonts w:cs="Arial"/>
          <w:sz w:val="21"/>
          <w:szCs w:val="21"/>
        </w:rPr>
        <w:t xml:space="preserve">, to any employee, third party agent, adviser or other third party involved in the </w:t>
      </w:r>
      <w:r w:rsidR="00E3588A" w:rsidRPr="00012B12">
        <w:rPr>
          <w:rFonts w:cs="Arial"/>
          <w:sz w:val="21"/>
          <w:szCs w:val="21"/>
        </w:rPr>
        <w:t xml:space="preserve">Procurement Process </w:t>
      </w:r>
      <w:r w:rsidRPr="00012B12">
        <w:rPr>
          <w:rFonts w:cs="Arial"/>
          <w:sz w:val="21"/>
          <w:szCs w:val="21"/>
        </w:rPr>
        <w:t xml:space="preserve">in support of, and/or in collaboration with, the British Council. The British Council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British Council in accordance with such rights reserved by it under this paragraph.  </w:t>
      </w:r>
    </w:p>
    <w:p w14:paraId="43348723" w14:textId="77777777" w:rsidR="007A17CF" w:rsidRPr="00012B12" w:rsidRDefault="007A17CF" w:rsidP="007A17CF">
      <w:pPr>
        <w:rPr>
          <w:rFonts w:cs="Arial"/>
          <w:sz w:val="21"/>
          <w:szCs w:val="21"/>
        </w:rPr>
      </w:pPr>
      <w:r w:rsidRPr="00012B12">
        <w:rPr>
          <w:rFonts w:cs="Arial"/>
          <w:sz w:val="21"/>
          <w:szCs w:val="21"/>
        </w:rPr>
        <w:t>4.</w:t>
      </w:r>
      <w:r w:rsidR="004704A1" w:rsidRPr="00012B12">
        <w:rPr>
          <w:rFonts w:cs="Arial"/>
          <w:sz w:val="21"/>
          <w:szCs w:val="21"/>
        </w:rPr>
        <w:t>4</w:t>
      </w:r>
      <w:r w:rsidRPr="00012B12">
        <w:rPr>
          <w:rFonts w:cs="Arial"/>
          <w:sz w:val="21"/>
          <w:szCs w:val="21"/>
        </w:rPr>
        <w:tab/>
        <w:t xml:space="preserve">The Freedom of Information Act 2000 (“FOIA”), </w:t>
      </w:r>
      <w:bookmarkStart w:id="5" w:name="_Hlk27130857"/>
      <w:r w:rsidR="001860D6" w:rsidRPr="00012B12">
        <w:rPr>
          <w:rFonts w:cs="Arial"/>
          <w:sz w:val="21"/>
          <w:szCs w:val="21"/>
        </w:rPr>
        <w:t>EU General Data Protection Regulation (GDPR) 2015,</w:t>
      </w:r>
      <w:bookmarkEnd w:id="5"/>
      <w:r w:rsidR="001860D6" w:rsidRPr="00012B12">
        <w:rPr>
          <w:rFonts w:cs="Arial"/>
          <w:sz w:val="21"/>
          <w:szCs w:val="21"/>
        </w:rPr>
        <w:t xml:space="preserve"> </w:t>
      </w:r>
      <w:r w:rsidRPr="00012B12">
        <w:rPr>
          <w:rFonts w:cs="Arial"/>
          <w:sz w:val="21"/>
          <w:szCs w:val="21"/>
        </w:rPr>
        <w:t>the Environmental Information Regulations 2004 (“EIR”), and public sector transparency policies apply to the British Council (together the “</w:t>
      </w:r>
      <w:r w:rsidRPr="00012B12">
        <w:rPr>
          <w:rFonts w:cs="Arial"/>
          <w:b/>
          <w:sz w:val="21"/>
          <w:szCs w:val="21"/>
        </w:rPr>
        <w:t>Disclosure Obligations</w:t>
      </w:r>
      <w:r w:rsidRPr="00012B12">
        <w:rPr>
          <w:rFonts w:cs="Arial"/>
          <w:sz w:val="21"/>
          <w:szCs w:val="21"/>
        </w:rPr>
        <w:t xml:space="preserve">”).  </w:t>
      </w:r>
    </w:p>
    <w:p w14:paraId="354243F2" w14:textId="77777777" w:rsidR="007A17CF" w:rsidRPr="00012B12" w:rsidRDefault="007A17CF" w:rsidP="007A17CF">
      <w:pPr>
        <w:rPr>
          <w:rFonts w:cs="Arial"/>
          <w:sz w:val="21"/>
          <w:szCs w:val="21"/>
        </w:rPr>
      </w:pPr>
      <w:r w:rsidRPr="00012B12">
        <w:rPr>
          <w:rFonts w:cs="Arial"/>
          <w:sz w:val="21"/>
          <w:szCs w:val="21"/>
        </w:rPr>
        <w:t>4.</w:t>
      </w:r>
      <w:r w:rsidR="004704A1" w:rsidRPr="00012B12">
        <w:rPr>
          <w:rFonts w:cs="Arial"/>
          <w:sz w:val="21"/>
          <w:szCs w:val="21"/>
        </w:rPr>
        <w:t>5</w:t>
      </w:r>
      <w:r w:rsidRPr="00012B12">
        <w:rPr>
          <w:rFonts w:cs="Arial"/>
          <w:sz w:val="21"/>
          <w:szCs w:val="21"/>
        </w:rPr>
        <w:tab/>
        <w:t xml:space="preserve">You should be aware of the British Council’s obligations and responsibilities under the Disclosure Obligations to disclose information held by the British Council. Information provided by you in connection with this Procurement Process, or with any contract that may be awarded </w:t>
      </w:r>
      <w:proofErr w:type="gramStart"/>
      <w:r w:rsidRPr="00012B12">
        <w:rPr>
          <w:rFonts w:cs="Arial"/>
          <w:sz w:val="21"/>
          <w:szCs w:val="21"/>
        </w:rPr>
        <w:t>as a result of</w:t>
      </w:r>
      <w:proofErr w:type="gramEnd"/>
      <w:r w:rsidRPr="00012B12">
        <w:rPr>
          <w:rFonts w:cs="Arial"/>
          <w:sz w:val="21"/>
          <w:szCs w:val="21"/>
        </w:rPr>
        <w:t xml:space="preserve"> this exercise, may therefore have to be disclosed by the British Council under the Disclosure Obligations, unless the British Council decides that one of the statutory exemptions under the FOIA or the EIR applies. </w:t>
      </w:r>
    </w:p>
    <w:p w14:paraId="298266DE" w14:textId="77777777" w:rsidR="007A17CF" w:rsidRPr="00012B12" w:rsidRDefault="00985321" w:rsidP="007A17CF">
      <w:pPr>
        <w:rPr>
          <w:rFonts w:cs="Arial"/>
          <w:b/>
          <w:sz w:val="24"/>
          <w:szCs w:val="24"/>
        </w:rPr>
      </w:pPr>
      <w:r w:rsidRPr="00012B12">
        <w:rPr>
          <w:rFonts w:cs="Arial"/>
          <w:b/>
          <w:sz w:val="24"/>
          <w:szCs w:val="24"/>
        </w:rPr>
        <w:t>5</w:t>
      </w:r>
      <w:r w:rsidR="007A17CF" w:rsidRPr="00012B12">
        <w:rPr>
          <w:rFonts w:cs="Arial"/>
          <w:b/>
          <w:sz w:val="24"/>
          <w:szCs w:val="24"/>
        </w:rPr>
        <w:tab/>
      </w:r>
      <w:r w:rsidR="00D81689" w:rsidRPr="00012B12">
        <w:rPr>
          <w:rFonts w:cs="Arial"/>
          <w:b/>
          <w:sz w:val="24"/>
          <w:szCs w:val="24"/>
        </w:rPr>
        <w:t xml:space="preserve">Proposal </w:t>
      </w:r>
      <w:r w:rsidR="007A17CF" w:rsidRPr="00012B12">
        <w:rPr>
          <w:rFonts w:cs="Arial"/>
          <w:b/>
          <w:sz w:val="24"/>
          <w:szCs w:val="24"/>
        </w:rPr>
        <w:t>Validity</w:t>
      </w:r>
    </w:p>
    <w:p w14:paraId="7CA26D3B" w14:textId="77777777" w:rsidR="00B71CB8" w:rsidRPr="00012B12" w:rsidRDefault="007A17CF" w:rsidP="007A17CF">
      <w:pPr>
        <w:rPr>
          <w:rFonts w:cs="Arial"/>
          <w:sz w:val="21"/>
          <w:szCs w:val="21"/>
        </w:rPr>
      </w:pPr>
      <w:r w:rsidRPr="00012B12">
        <w:rPr>
          <w:rFonts w:cs="Arial"/>
          <w:sz w:val="21"/>
          <w:szCs w:val="21"/>
        </w:rPr>
        <w:t>5.1</w:t>
      </w:r>
      <w:r w:rsidRPr="00012B12">
        <w:rPr>
          <w:rFonts w:cs="Arial"/>
          <w:sz w:val="21"/>
          <w:szCs w:val="21"/>
        </w:rPr>
        <w:tab/>
      </w:r>
      <w:bookmarkStart w:id="6" w:name="_Hlk27133994"/>
      <w:r w:rsidRPr="00012B12">
        <w:rPr>
          <w:rFonts w:cs="Arial"/>
          <w:sz w:val="21"/>
          <w:szCs w:val="21"/>
        </w:rPr>
        <w:t xml:space="preserve">Your </w:t>
      </w:r>
      <w:r w:rsidR="00D81689" w:rsidRPr="00012B12">
        <w:rPr>
          <w:rFonts w:cs="Arial"/>
          <w:sz w:val="21"/>
          <w:szCs w:val="21"/>
        </w:rPr>
        <w:t>Proposal</w:t>
      </w:r>
      <w:r w:rsidRPr="00012B12">
        <w:rPr>
          <w:rFonts w:cs="Arial"/>
          <w:sz w:val="21"/>
          <w:szCs w:val="21"/>
        </w:rPr>
        <w:t xml:space="preserve"> must remain open for acceptance by the British Council for a period of sixty days</w:t>
      </w:r>
      <w:r w:rsidR="001A1AEF" w:rsidRPr="00012B12">
        <w:rPr>
          <w:rFonts w:cs="Arial"/>
          <w:sz w:val="21"/>
          <w:szCs w:val="21"/>
        </w:rPr>
        <w:t xml:space="preserve"> </w:t>
      </w:r>
      <w:r w:rsidR="00674643" w:rsidRPr="00012B12">
        <w:rPr>
          <w:rFonts w:cs="Arial"/>
          <w:sz w:val="21"/>
          <w:szCs w:val="21"/>
        </w:rPr>
        <w:t xml:space="preserve">from the </w:t>
      </w:r>
      <w:r w:rsidRPr="00012B12">
        <w:rPr>
          <w:rFonts w:cs="Arial"/>
          <w:sz w:val="21"/>
          <w:szCs w:val="21"/>
        </w:rPr>
        <w:t xml:space="preserve">Response Deadline. A </w:t>
      </w:r>
      <w:r w:rsidR="00D81689" w:rsidRPr="00012B12">
        <w:rPr>
          <w:rFonts w:cs="Arial"/>
          <w:sz w:val="21"/>
          <w:szCs w:val="21"/>
        </w:rPr>
        <w:t>Proposal</w:t>
      </w:r>
      <w:r w:rsidRPr="00012B12">
        <w:rPr>
          <w:rFonts w:cs="Arial"/>
          <w:sz w:val="21"/>
          <w:szCs w:val="21"/>
        </w:rPr>
        <w:t xml:space="preserve"> not valid for this period may be rejected by the British Council.</w:t>
      </w:r>
      <w:bookmarkEnd w:id="6"/>
    </w:p>
    <w:p w14:paraId="23F228A2" w14:textId="77777777" w:rsidR="007A17CF" w:rsidRPr="00012B12" w:rsidRDefault="00985321" w:rsidP="007A17CF">
      <w:pPr>
        <w:rPr>
          <w:rFonts w:cs="Arial"/>
          <w:b/>
          <w:sz w:val="24"/>
          <w:szCs w:val="24"/>
        </w:rPr>
      </w:pPr>
      <w:r w:rsidRPr="00012B12">
        <w:rPr>
          <w:rFonts w:cs="Arial"/>
          <w:b/>
          <w:sz w:val="24"/>
          <w:szCs w:val="24"/>
        </w:rPr>
        <w:t>6</w:t>
      </w:r>
      <w:r w:rsidR="007A17CF" w:rsidRPr="00012B12">
        <w:rPr>
          <w:rFonts w:cs="Arial"/>
          <w:b/>
          <w:sz w:val="24"/>
          <w:szCs w:val="24"/>
        </w:rPr>
        <w:tab/>
        <w:t xml:space="preserve">Payment and Invoicing </w:t>
      </w:r>
    </w:p>
    <w:p w14:paraId="19623B76" w14:textId="77777777" w:rsidR="007A17CF" w:rsidRPr="00012B12" w:rsidRDefault="007A17CF" w:rsidP="007A17CF">
      <w:pPr>
        <w:rPr>
          <w:rFonts w:cs="Arial"/>
          <w:sz w:val="21"/>
          <w:szCs w:val="21"/>
        </w:rPr>
      </w:pPr>
      <w:r w:rsidRPr="00012B12">
        <w:rPr>
          <w:rFonts w:cs="Arial"/>
          <w:sz w:val="21"/>
          <w:szCs w:val="21"/>
        </w:rPr>
        <w:t xml:space="preserve">6.1 </w:t>
      </w:r>
      <w:r w:rsidRPr="00012B12">
        <w:rPr>
          <w:rFonts w:cs="Arial"/>
          <w:sz w:val="21"/>
          <w:szCs w:val="21"/>
        </w:rPr>
        <w:tab/>
        <w:t xml:space="preserve">The British Council will pay correctly addressed and undisputed invoices within 30 days in accordance with the requirements of the Contract. Suppliers to the British Council must ensure comparable </w:t>
      </w:r>
      <w:r w:rsidRPr="00012B12">
        <w:rPr>
          <w:rFonts w:cs="Arial"/>
          <w:sz w:val="21"/>
          <w:szCs w:val="21"/>
        </w:rPr>
        <w:lastRenderedPageBreak/>
        <w:t>payment provisions apply to the payment of their sub-contractors and the sub-contractors of their sub-contractors. General requirements for an invoice for the British Council include:</w:t>
      </w:r>
    </w:p>
    <w:p w14:paraId="38E27D4F" w14:textId="77777777" w:rsidR="007A17CF" w:rsidRPr="00012B12" w:rsidRDefault="007A17CF" w:rsidP="00C53957">
      <w:pPr>
        <w:numPr>
          <w:ilvl w:val="0"/>
          <w:numId w:val="31"/>
        </w:numPr>
        <w:spacing w:before="0"/>
        <w:rPr>
          <w:rFonts w:cs="Arial"/>
          <w:sz w:val="21"/>
          <w:szCs w:val="21"/>
        </w:rPr>
      </w:pPr>
      <w:r w:rsidRPr="00012B12">
        <w:rPr>
          <w:rFonts w:cs="Arial"/>
          <w:sz w:val="21"/>
          <w:szCs w:val="21"/>
        </w:rPr>
        <w:t>A description of the good/services supplied is included.</w:t>
      </w:r>
    </w:p>
    <w:p w14:paraId="4982FB32" w14:textId="77777777" w:rsidR="007A17CF" w:rsidRPr="00012B12" w:rsidRDefault="007A17CF" w:rsidP="00C53957">
      <w:pPr>
        <w:numPr>
          <w:ilvl w:val="0"/>
          <w:numId w:val="31"/>
        </w:numPr>
        <w:spacing w:before="0"/>
        <w:rPr>
          <w:rFonts w:cs="Arial"/>
          <w:sz w:val="21"/>
          <w:szCs w:val="21"/>
        </w:rPr>
      </w:pPr>
      <w:r w:rsidRPr="00012B12">
        <w:rPr>
          <w:rFonts w:cs="Arial"/>
          <w:sz w:val="21"/>
          <w:szCs w:val="21"/>
        </w:rPr>
        <w:t xml:space="preserve">The </w:t>
      </w:r>
      <w:r w:rsidR="00B927D0" w:rsidRPr="00012B12">
        <w:rPr>
          <w:rFonts w:cs="Arial"/>
          <w:sz w:val="21"/>
          <w:szCs w:val="21"/>
        </w:rPr>
        <w:t xml:space="preserve">British </w:t>
      </w:r>
      <w:r w:rsidRPr="00012B12">
        <w:rPr>
          <w:rFonts w:cs="Arial"/>
          <w:sz w:val="21"/>
          <w:szCs w:val="21"/>
        </w:rPr>
        <w:t>Council Purchase Order number is included.</w:t>
      </w:r>
    </w:p>
    <w:p w14:paraId="730EF742" w14:textId="2410A4BC" w:rsidR="00F72449" w:rsidRPr="00F12A2C" w:rsidRDefault="007A17CF" w:rsidP="00F12A2C">
      <w:pPr>
        <w:numPr>
          <w:ilvl w:val="0"/>
          <w:numId w:val="31"/>
        </w:numPr>
        <w:spacing w:before="0"/>
        <w:rPr>
          <w:rFonts w:cs="Arial"/>
          <w:sz w:val="21"/>
          <w:szCs w:val="21"/>
        </w:rPr>
      </w:pPr>
      <w:r w:rsidRPr="00012B12">
        <w:rPr>
          <w:rFonts w:cs="Arial"/>
          <w:sz w:val="21"/>
          <w:szCs w:val="21"/>
        </w:rPr>
        <w:t xml:space="preserve">It </w:t>
      </w:r>
      <w:r w:rsidR="00F72449" w:rsidRPr="00012B12">
        <w:rPr>
          <w:rFonts w:cs="Arial"/>
          <w:sz w:val="21"/>
          <w:szCs w:val="21"/>
        </w:rPr>
        <w:t xml:space="preserve">is sent electronically via email in PDF format to </w:t>
      </w:r>
      <w:hyperlink r:id="rId15" w:history="1">
        <w:r w:rsidR="00653D42" w:rsidRPr="00D521C4">
          <w:rPr>
            <w:rStyle w:val="Hyperlink"/>
          </w:rPr>
          <w:t>sami.creta@britishcouncil.org</w:t>
        </w:r>
      </w:hyperlink>
      <w:r w:rsidR="00F72449" w:rsidRPr="00012B12">
        <w:rPr>
          <w:rFonts w:cs="Arial"/>
          <w:sz w:val="21"/>
          <w:szCs w:val="21"/>
        </w:rPr>
        <w:t xml:space="preserve"> </w:t>
      </w:r>
      <w:r w:rsidR="00F72449" w:rsidRPr="00F12A2C">
        <w:rPr>
          <w:rFonts w:cs="Arial"/>
          <w:sz w:val="21"/>
          <w:szCs w:val="21"/>
        </w:rPr>
        <w:t xml:space="preserve">or by post to: </w:t>
      </w:r>
    </w:p>
    <w:p w14:paraId="2D00146B" w14:textId="77777777" w:rsidR="007A17CF" w:rsidRPr="00012B12" w:rsidRDefault="00F72449" w:rsidP="00C9229B">
      <w:pPr>
        <w:spacing w:before="0"/>
        <w:ind w:left="720"/>
        <w:rPr>
          <w:rFonts w:cs="Arial"/>
          <w:sz w:val="21"/>
          <w:szCs w:val="21"/>
        </w:rPr>
      </w:pPr>
      <w:r w:rsidRPr="00012B12">
        <w:rPr>
          <w:rFonts w:cs="Arial"/>
          <w:sz w:val="21"/>
          <w:szCs w:val="21"/>
        </w:rPr>
        <w:t xml:space="preserve">The British Council, Corporate Services – UK Hub Team, </w:t>
      </w:r>
      <w:r w:rsidR="00C9229B" w:rsidRPr="00012B12">
        <w:rPr>
          <w:rFonts w:cs="Arial"/>
          <w:sz w:val="21"/>
          <w:szCs w:val="21"/>
        </w:rPr>
        <w:t>1 Redman Place, Stratford, London E20 1JQ</w:t>
      </w:r>
    </w:p>
    <w:p w14:paraId="1D8CC3E0" w14:textId="77777777" w:rsidR="007A17CF" w:rsidRPr="00012B12" w:rsidRDefault="007A17CF" w:rsidP="007A17CF">
      <w:pPr>
        <w:rPr>
          <w:rFonts w:cs="Arial"/>
          <w:sz w:val="24"/>
          <w:szCs w:val="24"/>
        </w:rPr>
      </w:pPr>
      <w:r w:rsidRPr="00012B12">
        <w:rPr>
          <w:rFonts w:cs="Arial"/>
          <w:b/>
          <w:sz w:val="24"/>
          <w:szCs w:val="24"/>
        </w:rPr>
        <w:t>7</w:t>
      </w:r>
      <w:r w:rsidRPr="00012B12">
        <w:rPr>
          <w:rFonts w:cs="Arial"/>
          <w:b/>
          <w:sz w:val="24"/>
          <w:szCs w:val="24"/>
        </w:rPr>
        <w:tab/>
        <w:t xml:space="preserve">Specification </w:t>
      </w:r>
      <w:r w:rsidRPr="00012B12">
        <w:rPr>
          <w:rFonts w:cs="Arial"/>
          <w:sz w:val="24"/>
          <w:szCs w:val="24"/>
        </w:rPr>
        <w:t xml:space="preserve"> </w:t>
      </w:r>
    </w:p>
    <w:p w14:paraId="65DE3D81" w14:textId="77777777" w:rsidR="00C56CC6" w:rsidRPr="00D5038A" w:rsidRDefault="00C56CC6" w:rsidP="00C56CC6">
      <w:pPr>
        <w:rPr>
          <w:rFonts w:cs="Arial"/>
          <w:b/>
          <w:bCs/>
        </w:rPr>
      </w:pPr>
      <w:r w:rsidRPr="00D5038A">
        <w:rPr>
          <w:rFonts w:cs="Arial"/>
          <w:b/>
          <w:bCs/>
        </w:rPr>
        <w:t>Expected Outcomes    </w:t>
      </w:r>
    </w:p>
    <w:p w14:paraId="41C9B075" w14:textId="77777777" w:rsidR="00281264" w:rsidRPr="00EF1EAB" w:rsidRDefault="00281264" w:rsidP="00281264">
      <w:pPr>
        <w:pStyle w:val="paragraph"/>
        <w:numPr>
          <w:ilvl w:val="0"/>
          <w:numId w:val="45"/>
        </w:numPr>
        <w:spacing w:before="120" w:beforeAutospacing="0" w:after="0" w:afterAutospacing="0" w:line="360" w:lineRule="auto"/>
        <w:textAlignment w:val="baseline"/>
        <w:rPr>
          <w:rFonts w:ascii="Arial" w:hAnsi="Arial" w:cs="Arial"/>
          <w:sz w:val="21"/>
          <w:szCs w:val="21"/>
        </w:rPr>
      </w:pPr>
      <w:r w:rsidRPr="00EF1EAB">
        <w:rPr>
          <w:rFonts w:ascii="Arial" w:hAnsi="Arial" w:cs="Arial"/>
          <w:sz w:val="21"/>
          <w:szCs w:val="21"/>
        </w:rPr>
        <w:t xml:space="preserve">Policy makers and sector professionals in Egypt improve their knowledge, skills and understanding of the economic and social importance of the creative economy enabling them to better manage, support and promote the creative economy in their organizations / cities / regions </w:t>
      </w:r>
    </w:p>
    <w:p w14:paraId="56738635" w14:textId="77777777" w:rsidR="00281264" w:rsidRPr="00EF1EAB" w:rsidRDefault="00281264" w:rsidP="00281264">
      <w:pPr>
        <w:pStyle w:val="paragraph"/>
        <w:numPr>
          <w:ilvl w:val="0"/>
          <w:numId w:val="45"/>
        </w:numPr>
        <w:spacing w:before="120" w:beforeAutospacing="0" w:after="0" w:afterAutospacing="0" w:line="360" w:lineRule="auto"/>
        <w:textAlignment w:val="baseline"/>
        <w:rPr>
          <w:rFonts w:ascii="Arial" w:hAnsi="Arial" w:cs="Arial"/>
          <w:sz w:val="21"/>
          <w:szCs w:val="21"/>
        </w:rPr>
      </w:pPr>
      <w:r w:rsidRPr="00EF1EAB">
        <w:rPr>
          <w:rFonts w:ascii="Arial" w:hAnsi="Arial" w:cs="Arial"/>
          <w:sz w:val="21"/>
          <w:szCs w:val="21"/>
        </w:rPr>
        <w:t>Policy makers and sector professionals in Egypt are better connected with their peers in the UK, and able to exchange experience and models of good practice</w:t>
      </w:r>
    </w:p>
    <w:p w14:paraId="28F08B61" w14:textId="77777777" w:rsidR="00281264" w:rsidRPr="00EF1EAB" w:rsidRDefault="00281264" w:rsidP="00281264">
      <w:pPr>
        <w:pStyle w:val="paragraph"/>
        <w:numPr>
          <w:ilvl w:val="0"/>
          <w:numId w:val="45"/>
        </w:numPr>
        <w:spacing w:before="120" w:beforeAutospacing="0" w:after="0" w:afterAutospacing="0" w:line="360" w:lineRule="auto"/>
        <w:textAlignment w:val="baseline"/>
        <w:rPr>
          <w:rFonts w:ascii="Arial" w:hAnsi="Arial" w:cs="Arial"/>
          <w:sz w:val="21"/>
          <w:szCs w:val="21"/>
        </w:rPr>
      </w:pPr>
      <w:r w:rsidRPr="00EF1EAB">
        <w:rPr>
          <w:rFonts w:ascii="Arial" w:hAnsi="Arial" w:cs="Arial"/>
          <w:sz w:val="21"/>
          <w:szCs w:val="21"/>
        </w:rPr>
        <w:t xml:space="preserve">Increased awareness and improved perceptions of the UK and its experience in policy making for the creative economy for policy makers and sector professionals in Egypt  </w:t>
      </w:r>
    </w:p>
    <w:p w14:paraId="2F1FBFD6" w14:textId="77777777" w:rsidR="00281264" w:rsidRPr="00EF1EAB" w:rsidRDefault="00281264" w:rsidP="00281264">
      <w:pPr>
        <w:pStyle w:val="paragraph"/>
        <w:numPr>
          <w:ilvl w:val="0"/>
          <w:numId w:val="45"/>
        </w:numPr>
        <w:spacing w:before="120" w:beforeAutospacing="0" w:after="0" w:afterAutospacing="0" w:line="360" w:lineRule="auto"/>
        <w:textAlignment w:val="baseline"/>
        <w:rPr>
          <w:rFonts w:ascii="Arial" w:hAnsi="Arial" w:cs="Arial"/>
          <w:sz w:val="21"/>
          <w:szCs w:val="21"/>
        </w:rPr>
      </w:pPr>
      <w:r w:rsidRPr="00EF1EAB">
        <w:rPr>
          <w:rFonts w:ascii="Arial" w:hAnsi="Arial" w:cs="Arial"/>
          <w:sz w:val="21"/>
          <w:szCs w:val="21"/>
        </w:rPr>
        <w:t xml:space="preserve">Increased potential and opportunities for collaboration and partnership between the UK and Egypt </w:t>
      </w:r>
      <w:proofErr w:type="gramStart"/>
      <w:r w:rsidRPr="00EF1EAB">
        <w:rPr>
          <w:rFonts w:ascii="Arial" w:hAnsi="Arial" w:cs="Arial"/>
          <w:sz w:val="21"/>
          <w:szCs w:val="21"/>
        </w:rPr>
        <w:t>in the area of</w:t>
      </w:r>
      <w:proofErr w:type="gramEnd"/>
      <w:r w:rsidRPr="00EF1EAB">
        <w:rPr>
          <w:rFonts w:ascii="Arial" w:hAnsi="Arial" w:cs="Arial"/>
          <w:sz w:val="21"/>
          <w:szCs w:val="21"/>
        </w:rPr>
        <w:t xml:space="preserve"> creative economy policy</w:t>
      </w:r>
    </w:p>
    <w:p w14:paraId="4F6584BE" w14:textId="6D4BE787" w:rsidR="00E2082A" w:rsidRPr="003E6853" w:rsidRDefault="00E2082A" w:rsidP="00064BDE">
      <w:pPr>
        <w:pStyle w:val="paragraph"/>
        <w:spacing w:before="0" w:beforeAutospacing="0" w:after="0" w:afterAutospacing="0"/>
        <w:jc w:val="both"/>
        <w:textAlignment w:val="baseline"/>
        <w:rPr>
          <w:rFonts w:ascii="Arial" w:hAnsi="Arial" w:cs="Arial"/>
          <w:sz w:val="18"/>
          <w:szCs w:val="18"/>
        </w:rPr>
      </w:pPr>
      <w:r w:rsidRPr="003E6853">
        <w:rPr>
          <w:rStyle w:val="eop"/>
          <w:rFonts w:ascii="Arial" w:hAnsi="Arial" w:cs="Arial"/>
          <w:sz w:val="21"/>
          <w:szCs w:val="21"/>
        </w:rPr>
        <w:t> </w:t>
      </w:r>
      <w:r w:rsidRPr="003E6853">
        <w:rPr>
          <w:rStyle w:val="eop"/>
          <w:rFonts w:ascii="Arial" w:hAnsi="Arial" w:cs="Arial"/>
          <w:sz w:val="18"/>
          <w:szCs w:val="18"/>
        </w:rPr>
        <w:t> </w:t>
      </w:r>
    </w:p>
    <w:p w14:paraId="248645EE" w14:textId="67A733E8" w:rsidR="00084CC0" w:rsidRPr="005E6375" w:rsidRDefault="00084CC0" w:rsidP="003027AA">
      <w:pPr>
        <w:spacing w:before="120"/>
        <w:rPr>
          <w:rFonts w:cs="Arial"/>
          <w:b/>
          <w:sz w:val="24"/>
          <w:szCs w:val="24"/>
        </w:rPr>
      </w:pPr>
      <w:r w:rsidRPr="005E6375">
        <w:rPr>
          <w:rFonts w:cs="Arial"/>
          <w:b/>
          <w:sz w:val="24"/>
          <w:szCs w:val="24"/>
        </w:rPr>
        <w:t xml:space="preserve">Responsibilities and Deliverables </w:t>
      </w:r>
    </w:p>
    <w:p w14:paraId="166B1D4A" w14:textId="401620BE" w:rsidR="00214FE6" w:rsidRPr="00A85137" w:rsidRDefault="00214FE6" w:rsidP="00214FE6">
      <w:pPr>
        <w:spacing w:before="120"/>
        <w:rPr>
          <w:rFonts w:cs="Arial"/>
          <w:sz w:val="21"/>
          <w:szCs w:val="21"/>
        </w:rPr>
      </w:pPr>
      <w:r w:rsidRPr="00A85137">
        <w:rPr>
          <w:rFonts w:cs="Arial"/>
          <w:sz w:val="21"/>
          <w:szCs w:val="21"/>
        </w:rPr>
        <w:t>We are looking for individuals and/or MSMEs to become ‘Associates’ to help deliver the above-mentioned programme through a localised and translated version in Egypt throughout 202</w:t>
      </w:r>
      <w:r w:rsidR="00653D42">
        <w:rPr>
          <w:rFonts w:cs="Arial"/>
          <w:sz w:val="21"/>
          <w:szCs w:val="21"/>
        </w:rPr>
        <w:t>4</w:t>
      </w:r>
    </w:p>
    <w:p w14:paraId="264F621F" w14:textId="77777777" w:rsidR="00214FE6" w:rsidRPr="00A85137" w:rsidRDefault="00214FE6" w:rsidP="00214FE6">
      <w:pPr>
        <w:spacing w:before="120"/>
        <w:rPr>
          <w:rFonts w:cs="Arial"/>
          <w:sz w:val="21"/>
          <w:szCs w:val="21"/>
        </w:rPr>
      </w:pPr>
      <w:r w:rsidRPr="00A85137">
        <w:rPr>
          <w:rFonts w:cs="Arial"/>
          <w:sz w:val="21"/>
          <w:szCs w:val="21"/>
        </w:rPr>
        <w:t>Local associates will be engaged to perform the following tasks:</w:t>
      </w:r>
    </w:p>
    <w:p w14:paraId="4E74089E" w14:textId="77777777" w:rsidR="00214FE6" w:rsidRPr="00A85137" w:rsidRDefault="00214FE6" w:rsidP="00214FE6">
      <w:pPr>
        <w:numPr>
          <w:ilvl w:val="0"/>
          <w:numId w:val="46"/>
        </w:numPr>
        <w:spacing w:before="120"/>
        <w:rPr>
          <w:rFonts w:cs="Arial"/>
          <w:sz w:val="21"/>
          <w:szCs w:val="21"/>
        </w:rPr>
      </w:pPr>
      <w:r w:rsidRPr="00A85137">
        <w:rPr>
          <w:rFonts w:cs="Arial"/>
          <w:sz w:val="21"/>
          <w:szCs w:val="21"/>
        </w:rPr>
        <w:t xml:space="preserve">Complete the ‘Supporting the Creative Economy; an online learning programme’ to get acquainted with the programme and user experience. </w:t>
      </w:r>
    </w:p>
    <w:p w14:paraId="1D677458" w14:textId="07AA8810" w:rsidR="00214FE6" w:rsidRPr="00A85137" w:rsidRDefault="00627335" w:rsidP="00214FE6">
      <w:pPr>
        <w:numPr>
          <w:ilvl w:val="0"/>
          <w:numId w:val="46"/>
        </w:numPr>
        <w:spacing w:before="120"/>
        <w:rPr>
          <w:rFonts w:cs="Arial"/>
          <w:sz w:val="21"/>
          <w:szCs w:val="21"/>
        </w:rPr>
      </w:pPr>
      <w:r>
        <w:rPr>
          <w:rFonts w:cs="Arial"/>
          <w:sz w:val="21"/>
          <w:szCs w:val="21"/>
        </w:rPr>
        <w:t>C</w:t>
      </w:r>
      <w:r w:rsidRPr="00A85137">
        <w:rPr>
          <w:rFonts w:cs="Arial"/>
          <w:sz w:val="21"/>
          <w:szCs w:val="21"/>
        </w:rPr>
        <w:t>reate</w:t>
      </w:r>
      <w:r w:rsidR="00214FE6" w:rsidRPr="00A85137">
        <w:rPr>
          <w:rFonts w:cs="Arial"/>
          <w:sz w:val="21"/>
          <w:szCs w:val="21"/>
        </w:rPr>
        <w:t xml:space="preserve"> a methodology to deliver a ready-made digital content in hybrid approach (Face to face sessions using the digital content and digital platform) for up to </w:t>
      </w:r>
      <w:r>
        <w:rPr>
          <w:rFonts w:cs="Arial"/>
          <w:sz w:val="21"/>
          <w:szCs w:val="21"/>
        </w:rPr>
        <w:t>6</w:t>
      </w:r>
      <w:r w:rsidR="00214FE6" w:rsidRPr="00A85137">
        <w:rPr>
          <w:rFonts w:cs="Arial"/>
          <w:sz w:val="21"/>
          <w:szCs w:val="21"/>
        </w:rPr>
        <w:t xml:space="preserve">0 participants from the </w:t>
      </w:r>
      <w:r>
        <w:rPr>
          <w:rFonts w:cs="Arial"/>
          <w:sz w:val="21"/>
          <w:szCs w:val="21"/>
        </w:rPr>
        <w:t>different ministries</w:t>
      </w:r>
      <w:r w:rsidR="00214FE6" w:rsidRPr="00A85137">
        <w:rPr>
          <w:rFonts w:cs="Arial"/>
          <w:sz w:val="21"/>
          <w:szCs w:val="21"/>
        </w:rPr>
        <w:t xml:space="preserve"> to strengthen their professional and personal skills as Creative Economy Policy training programme.</w:t>
      </w:r>
    </w:p>
    <w:p w14:paraId="513D2DBF" w14:textId="747F3FB3" w:rsidR="00214FE6" w:rsidRPr="00A85137" w:rsidRDefault="00214FE6" w:rsidP="00214FE6">
      <w:pPr>
        <w:numPr>
          <w:ilvl w:val="0"/>
          <w:numId w:val="46"/>
        </w:numPr>
        <w:spacing w:before="120"/>
        <w:rPr>
          <w:rFonts w:cs="Arial"/>
          <w:sz w:val="21"/>
          <w:szCs w:val="21"/>
        </w:rPr>
      </w:pPr>
      <w:r w:rsidRPr="00A85137">
        <w:rPr>
          <w:rFonts w:cs="Arial"/>
          <w:sz w:val="21"/>
          <w:szCs w:val="21"/>
        </w:rPr>
        <w:t xml:space="preserve">Prepare and </w:t>
      </w:r>
      <w:r w:rsidR="00627335" w:rsidRPr="00A85137">
        <w:rPr>
          <w:rFonts w:cs="Arial"/>
          <w:sz w:val="21"/>
          <w:szCs w:val="21"/>
        </w:rPr>
        <w:t>present three</w:t>
      </w:r>
      <w:r w:rsidRPr="00A85137">
        <w:rPr>
          <w:rFonts w:cs="Arial"/>
          <w:sz w:val="21"/>
          <w:szCs w:val="21"/>
        </w:rPr>
        <w:t xml:space="preserve"> case studies in collaboration with Cultural Associates </w:t>
      </w:r>
      <w:proofErr w:type="gramStart"/>
      <w:r w:rsidRPr="00A85137">
        <w:rPr>
          <w:rFonts w:cs="Arial"/>
          <w:sz w:val="21"/>
          <w:szCs w:val="21"/>
        </w:rPr>
        <w:t>Oxford  focusing</w:t>
      </w:r>
      <w:proofErr w:type="gramEnd"/>
      <w:r w:rsidRPr="00A85137">
        <w:rPr>
          <w:rFonts w:cs="Arial"/>
          <w:sz w:val="21"/>
          <w:szCs w:val="21"/>
        </w:rPr>
        <w:t xml:space="preserve"> on the creative industries being used successfully in regional and national context.</w:t>
      </w:r>
    </w:p>
    <w:p w14:paraId="263B79CE" w14:textId="2964F9F1" w:rsidR="00214FE6" w:rsidRPr="00A85137" w:rsidRDefault="00214FE6" w:rsidP="00214FE6">
      <w:pPr>
        <w:numPr>
          <w:ilvl w:val="0"/>
          <w:numId w:val="46"/>
        </w:numPr>
        <w:spacing w:before="120"/>
        <w:rPr>
          <w:rFonts w:cs="Arial"/>
          <w:sz w:val="21"/>
          <w:szCs w:val="21"/>
        </w:rPr>
      </w:pPr>
      <w:r w:rsidRPr="00A85137">
        <w:rPr>
          <w:rFonts w:cs="Arial"/>
          <w:sz w:val="21"/>
          <w:szCs w:val="21"/>
        </w:rPr>
        <w:t xml:space="preserve">Prepare, arrange and deliver the following </w:t>
      </w:r>
      <w:r w:rsidR="00627335">
        <w:rPr>
          <w:rFonts w:cs="Arial"/>
          <w:sz w:val="21"/>
          <w:szCs w:val="21"/>
        </w:rPr>
        <w:t>workshops</w:t>
      </w:r>
      <w:r w:rsidRPr="00A85137">
        <w:rPr>
          <w:rFonts w:cs="Arial"/>
          <w:sz w:val="21"/>
          <w:szCs w:val="21"/>
        </w:rPr>
        <w:t>, with a view to support actionable insight from the online learning programme and provide networking opportunities.</w:t>
      </w:r>
    </w:p>
    <w:p w14:paraId="52BCA775" w14:textId="603723A8" w:rsidR="00214FE6" w:rsidRPr="00A85137" w:rsidRDefault="00214FE6" w:rsidP="00214FE6">
      <w:pPr>
        <w:pStyle w:val="ListParagraph"/>
        <w:numPr>
          <w:ilvl w:val="0"/>
          <w:numId w:val="48"/>
        </w:numPr>
        <w:autoSpaceDE w:val="0"/>
        <w:autoSpaceDN w:val="0"/>
        <w:adjustRightInd w:val="0"/>
        <w:spacing w:after="0" w:line="276" w:lineRule="auto"/>
        <w:rPr>
          <w:rFonts w:ascii="Arial" w:eastAsia="Times New Roman" w:hAnsi="Arial" w:cs="Arial"/>
          <w:sz w:val="21"/>
          <w:szCs w:val="21"/>
          <w:lang w:eastAsia="en-GB"/>
        </w:rPr>
      </w:pPr>
      <w:r w:rsidRPr="00A85137">
        <w:rPr>
          <w:rFonts w:ascii="Arial" w:eastAsia="Times New Roman" w:hAnsi="Arial" w:cs="Arial"/>
          <w:sz w:val="21"/>
          <w:szCs w:val="21"/>
          <w:lang w:eastAsia="en-GB"/>
        </w:rPr>
        <w:lastRenderedPageBreak/>
        <w:t xml:space="preserve">6 </w:t>
      </w:r>
      <w:r w:rsidR="00FC28DB">
        <w:rPr>
          <w:rFonts w:ascii="Arial" w:eastAsia="Times New Roman" w:hAnsi="Arial" w:cs="Arial"/>
          <w:sz w:val="21"/>
          <w:szCs w:val="21"/>
          <w:lang w:eastAsia="en-GB"/>
        </w:rPr>
        <w:t>workshops</w:t>
      </w:r>
      <w:r w:rsidRPr="00A85137">
        <w:rPr>
          <w:rFonts w:ascii="Arial" w:eastAsia="Times New Roman" w:hAnsi="Arial" w:cs="Arial"/>
          <w:sz w:val="21"/>
          <w:szCs w:val="21"/>
          <w:lang w:eastAsia="en-GB"/>
        </w:rPr>
        <w:t xml:space="preserve"> for Ministry of </w:t>
      </w:r>
      <w:r w:rsidR="00627335">
        <w:rPr>
          <w:rFonts w:ascii="Arial" w:eastAsia="Times New Roman" w:hAnsi="Arial" w:cs="Arial"/>
          <w:sz w:val="21"/>
          <w:szCs w:val="21"/>
          <w:lang w:eastAsia="en-GB"/>
        </w:rPr>
        <w:t>Tourism and Antiquities</w:t>
      </w:r>
      <w:r w:rsidRPr="00A85137">
        <w:rPr>
          <w:rFonts w:ascii="Arial" w:eastAsia="Times New Roman" w:hAnsi="Arial" w:cs="Arial"/>
          <w:sz w:val="21"/>
          <w:szCs w:val="21"/>
          <w:lang w:eastAsia="en-GB"/>
        </w:rPr>
        <w:t xml:space="preserve"> for every </w:t>
      </w:r>
      <w:r w:rsidR="00627335" w:rsidRPr="00A85137">
        <w:rPr>
          <w:rFonts w:ascii="Arial" w:eastAsia="Times New Roman" w:hAnsi="Arial" w:cs="Arial"/>
          <w:sz w:val="21"/>
          <w:szCs w:val="21"/>
          <w:lang w:eastAsia="en-GB"/>
        </w:rPr>
        <w:t>module</w:t>
      </w:r>
      <w:r w:rsidRPr="00A85137">
        <w:rPr>
          <w:rFonts w:ascii="Arial" w:eastAsia="Times New Roman" w:hAnsi="Arial" w:cs="Arial"/>
          <w:sz w:val="21"/>
          <w:szCs w:val="21"/>
          <w:lang w:eastAsia="en-GB"/>
        </w:rPr>
        <w:t xml:space="preserve"> descried above; each session will range from </w:t>
      </w:r>
      <w:r w:rsidR="00627335">
        <w:rPr>
          <w:rFonts w:ascii="Arial" w:eastAsia="Times New Roman" w:hAnsi="Arial" w:cs="Arial"/>
          <w:sz w:val="21"/>
          <w:szCs w:val="21"/>
          <w:lang w:eastAsia="en-GB"/>
        </w:rPr>
        <w:t>5</w:t>
      </w:r>
      <w:r w:rsidRPr="00A85137">
        <w:rPr>
          <w:rFonts w:ascii="Arial" w:eastAsia="Times New Roman" w:hAnsi="Arial" w:cs="Arial"/>
          <w:sz w:val="21"/>
          <w:szCs w:val="21"/>
          <w:lang w:eastAsia="en-GB"/>
        </w:rPr>
        <w:t xml:space="preserve"> to </w:t>
      </w:r>
      <w:r w:rsidR="00627335">
        <w:rPr>
          <w:rFonts w:ascii="Arial" w:eastAsia="Times New Roman" w:hAnsi="Arial" w:cs="Arial"/>
          <w:sz w:val="21"/>
          <w:szCs w:val="21"/>
          <w:lang w:eastAsia="en-GB"/>
        </w:rPr>
        <w:t>6</w:t>
      </w:r>
      <w:r w:rsidRPr="00A85137">
        <w:rPr>
          <w:rFonts w:ascii="Arial" w:eastAsia="Times New Roman" w:hAnsi="Arial" w:cs="Arial"/>
          <w:sz w:val="21"/>
          <w:szCs w:val="21"/>
          <w:lang w:eastAsia="en-GB"/>
        </w:rPr>
        <w:t xml:space="preserve"> hours.</w:t>
      </w:r>
    </w:p>
    <w:p w14:paraId="2A710241" w14:textId="3C0304D9" w:rsidR="00214FE6" w:rsidRPr="00A85137" w:rsidRDefault="00214FE6" w:rsidP="00214FE6">
      <w:pPr>
        <w:pStyle w:val="ListParagraph"/>
        <w:numPr>
          <w:ilvl w:val="0"/>
          <w:numId w:val="48"/>
        </w:numPr>
        <w:autoSpaceDE w:val="0"/>
        <w:autoSpaceDN w:val="0"/>
        <w:adjustRightInd w:val="0"/>
        <w:spacing w:after="0" w:line="276" w:lineRule="auto"/>
        <w:rPr>
          <w:rFonts w:ascii="Arial" w:eastAsia="Times New Roman" w:hAnsi="Arial" w:cs="Arial"/>
          <w:sz w:val="21"/>
          <w:szCs w:val="21"/>
          <w:lang w:eastAsia="en-GB"/>
        </w:rPr>
      </w:pPr>
      <w:r w:rsidRPr="00A85137">
        <w:rPr>
          <w:rFonts w:ascii="Arial" w:eastAsia="Times New Roman" w:hAnsi="Arial" w:cs="Arial"/>
          <w:sz w:val="21"/>
          <w:szCs w:val="21"/>
          <w:lang w:eastAsia="en-GB"/>
        </w:rPr>
        <w:t xml:space="preserve">6 </w:t>
      </w:r>
      <w:r w:rsidR="00FC28DB">
        <w:rPr>
          <w:rFonts w:ascii="Arial" w:eastAsia="Times New Roman" w:hAnsi="Arial" w:cs="Arial"/>
          <w:sz w:val="21"/>
          <w:szCs w:val="21"/>
          <w:lang w:eastAsia="en-GB"/>
        </w:rPr>
        <w:t>workshops</w:t>
      </w:r>
      <w:r w:rsidRPr="00A85137">
        <w:rPr>
          <w:rFonts w:ascii="Arial" w:eastAsia="Times New Roman" w:hAnsi="Arial" w:cs="Arial"/>
          <w:sz w:val="21"/>
          <w:szCs w:val="21"/>
          <w:lang w:eastAsia="en-GB"/>
        </w:rPr>
        <w:t xml:space="preserve"> for Ministry of </w:t>
      </w:r>
      <w:r w:rsidR="00627335">
        <w:rPr>
          <w:rFonts w:ascii="Arial" w:eastAsia="Times New Roman" w:hAnsi="Arial" w:cs="Arial"/>
          <w:sz w:val="21"/>
          <w:szCs w:val="21"/>
          <w:lang w:eastAsia="en-GB"/>
        </w:rPr>
        <w:t>communication / Planning and International Corporation</w:t>
      </w:r>
      <w:r w:rsidRPr="00A85137">
        <w:rPr>
          <w:rFonts w:ascii="Arial" w:eastAsia="Times New Roman" w:hAnsi="Arial" w:cs="Arial"/>
          <w:sz w:val="21"/>
          <w:szCs w:val="21"/>
          <w:lang w:eastAsia="en-GB"/>
        </w:rPr>
        <w:t xml:space="preserve"> for every </w:t>
      </w:r>
      <w:r w:rsidR="00653D42" w:rsidRPr="00A85137">
        <w:rPr>
          <w:rFonts w:ascii="Arial" w:eastAsia="Times New Roman" w:hAnsi="Arial" w:cs="Arial"/>
          <w:sz w:val="21"/>
          <w:szCs w:val="21"/>
          <w:lang w:eastAsia="en-GB"/>
        </w:rPr>
        <w:t>module</w:t>
      </w:r>
      <w:r w:rsidRPr="00A85137">
        <w:rPr>
          <w:rFonts w:ascii="Arial" w:eastAsia="Times New Roman" w:hAnsi="Arial" w:cs="Arial"/>
          <w:sz w:val="21"/>
          <w:szCs w:val="21"/>
          <w:lang w:eastAsia="en-GB"/>
        </w:rPr>
        <w:t xml:space="preserve"> descried above; each session will range from </w:t>
      </w:r>
      <w:r w:rsidR="00653D42">
        <w:rPr>
          <w:rFonts w:ascii="Arial" w:eastAsia="Times New Roman" w:hAnsi="Arial" w:cs="Arial"/>
          <w:sz w:val="21"/>
          <w:szCs w:val="21"/>
          <w:lang w:eastAsia="en-GB"/>
        </w:rPr>
        <w:t>5</w:t>
      </w:r>
      <w:r w:rsidRPr="00A85137">
        <w:rPr>
          <w:rFonts w:ascii="Arial" w:eastAsia="Times New Roman" w:hAnsi="Arial" w:cs="Arial"/>
          <w:sz w:val="21"/>
          <w:szCs w:val="21"/>
          <w:lang w:eastAsia="en-GB"/>
        </w:rPr>
        <w:t xml:space="preserve"> to </w:t>
      </w:r>
      <w:r w:rsidR="00653D42">
        <w:rPr>
          <w:rFonts w:ascii="Arial" w:eastAsia="Times New Roman" w:hAnsi="Arial" w:cs="Arial"/>
          <w:sz w:val="21"/>
          <w:szCs w:val="21"/>
          <w:lang w:eastAsia="en-GB"/>
        </w:rPr>
        <w:t>6</w:t>
      </w:r>
      <w:r w:rsidRPr="00A85137">
        <w:rPr>
          <w:rFonts w:ascii="Arial" w:eastAsia="Times New Roman" w:hAnsi="Arial" w:cs="Arial"/>
          <w:sz w:val="21"/>
          <w:szCs w:val="21"/>
          <w:lang w:eastAsia="en-GB"/>
        </w:rPr>
        <w:t xml:space="preserve"> hours.</w:t>
      </w:r>
    </w:p>
    <w:p w14:paraId="4C704DC8" w14:textId="243A85D2" w:rsidR="00214FE6" w:rsidRDefault="00627335" w:rsidP="00214FE6">
      <w:pPr>
        <w:pStyle w:val="ListParagraph"/>
        <w:numPr>
          <w:ilvl w:val="0"/>
          <w:numId w:val="48"/>
        </w:numPr>
        <w:autoSpaceDE w:val="0"/>
        <w:autoSpaceDN w:val="0"/>
        <w:adjustRightInd w:val="0"/>
        <w:spacing w:after="0" w:line="276" w:lineRule="auto"/>
        <w:rPr>
          <w:rFonts w:ascii="Arial" w:eastAsia="Times New Roman" w:hAnsi="Arial" w:cs="Arial"/>
          <w:sz w:val="21"/>
          <w:szCs w:val="21"/>
          <w:lang w:eastAsia="en-GB"/>
        </w:rPr>
      </w:pPr>
      <w:r>
        <w:rPr>
          <w:rFonts w:ascii="Arial" w:eastAsia="Times New Roman" w:hAnsi="Arial" w:cs="Arial"/>
          <w:sz w:val="21"/>
          <w:szCs w:val="21"/>
          <w:lang w:eastAsia="en-GB"/>
        </w:rPr>
        <w:t xml:space="preserve">Module 6 will be delivered by </w:t>
      </w:r>
      <w:r w:rsidRPr="00F71319">
        <w:rPr>
          <w:rFonts w:cs="Arial"/>
          <w:b/>
          <w:bCs/>
          <w:sz w:val="21"/>
          <w:szCs w:val="21"/>
        </w:rPr>
        <w:t>Cultural Associates Oxford</w:t>
      </w:r>
      <w:r>
        <w:rPr>
          <w:rFonts w:cs="Arial"/>
          <w:b/>
          <w:bCs/>
          <w:sz w:val="21"/>
          <w:szCs w:val="21"/>
        </w:rPr>
        <w:t xml:space="preserve"> with the support of the local associate</w:t>
      </w:r>
    </w:p>
    <w:p w14:paraId="62EE4711" w14:textId="02264FB5" w:rsidR="00FC28DB" w:rsidRPr="00A85137" w:rsidRDefault="00FC28DB" w:rsidP="00214FE6">
      <w:pPr>
        <w:pStyle w:val="ListParagraph"/>
        <w:numPr>
          <w:ilvl w:val="0"/>
          <w:numId w:val="48"/>
        </w:numPr>
        <w:autoSpaceDE w:val="0"/>
        <w:autoSpaceDN w:val="0"/>
        <w:adjustRightInd w:val="0"/>
        <w:spacing w:after="0" w:line="276" w:lineRule="auto"/>
        <w:rPr>
          <w:rFonts w:ascii="Arial" w:eastAsia="Times New Roman" w:hAnsi="Arial" w:cs="Arial"/>
          <w:sz w:val="21"/>
          <w:szCs w:val="21"/>
          <w:lang w:eastAsia="en-GB"/>
        </w:rPr>
      </w:pPr>
      <w:r>
        <w:rPr>
          <w:rFonts w:ascii="Arial" w:eastAsia="Times New Roman" w:hAnsi="Arial" w:cs="Arial"/>
          <w:sz w:val="21"/>
          <w:szCs w:val="21"/>
          <w:lang w:eastAsia="en-GB"/>
        </w:rPr>
        <w:t>A refresh workshop for the previous participants at the first cohort 2023</w:t>
      </w:r>
    </w:p>
    <w:p w14:paraId="0B64C727" w14:textId="77777777" w:rsidR="00214FE6" w:rsidRPr="00A85137" w:rsidRDefault="00214FE6" w:rsidP="00214FE6">
      <w:pPr>
        <w:numPr>
          <w:ilvl w:val="0"/>
          <w:numId w:val="46"/>
        </w:numPr>
        <w:spacing w:before="120"/>
        <w:rPr>
          <w:rFonts w:cs="Arial"/>
          <w:sz w:val="21"/>
          <w:szCs w:val="21"/>
        </w:rPr>
      </w:pPr>
      <w:r w:rsidRPr="00A85137">
        <w:rPr>
          <w:rFonts w:cs="Arial"/>
          <w:sz w:val="21"/>
          <w:szCs w:val="21"/>
        </w:rPr>
        <w:t>Monitor the progress of the training programme and prepare a final report including evaluation data, observations and recommendations</w:t>
      </w:r>
    </w:p>
    <w:p w14:paraId="3438E04F" w14:textId="77777777" w:rsidR="00214FE6" w:rsidRPr="00A85137" w:rsidRDefault="00214FE6" w:rsidP="00214FE6">
      <w:pPr>
        <w:numPr>
          <w:ilvl w:val="0"/>
          <w:numId w:val="46"/>
        </w:numPr>
        <w:spacing w:before="120"/>
        <w:rPr>
          <w:rFonts w:cs="Arial"/>
          <w:sz w:val="21"/>
          <w:szCs w:val="21"/>
        </w:rPr>
      </w:pPr>
      <w:r w:rsidRPr="00A85137">
        <w:rPr>
          <w:rFonts w:cs="Arial"/>
          <w:sz w:val="21"/>
          <w:szCs w:val="21"/>
        </w:rPr>
        <w:t xml:space="preserve">Support the promotion of the programme to target groups in countries, act as an advocate when and as required. </w:t>
      </w:r>
    </w:p>
    <w:p w14:paraId="050218EF" w14:textId="77777777" w:rsidR="00214FE6" w:rsidRPr="00A85137" w:rsidRDefault="00214FE6" w:rsidP="00214FE6">
      <w:pPr>
        <w:numPr>
          <w:ilvl w:val="0"/>
          <w:numId w:val="46"/>
        </w:numPr>
        <w:spacing w:before="120"/>
        <w:rPr>
          <w:rFonts w:cs="Arial"/>
          <w:sz w:val="21"/>
          <w:szCs w:val="21"/>
        </w:rPr>
      </w:pPr>
      <w:r w:rsidRPr="00A85137">
        <w:rPr>
          <w:rFonts w:cs="Arial"/>
          <w:sz w:val="21"/>
          <w:szCs w:val="21"/>
        </w:rPr>
        <w:t>Work effectively and in collaboration with other associates, Cultural Associates Oxford and the British Council project team.</w:t>
      </w:r>
    </w:p>
    <w:p w14:paraId="3C834152" w14:textId="371D2BCC" w:rsidR="00214FE6" w:rsidRPr="00A85137" w:rsidRDefault="00214FE6" w:rsidP="00214FE6">
      <w:pPr>
        <w:numPr>
          <w:ilvl w:val="0"/>
          <w:numId w:val="46"/>
        </w:numPr>
        <w:spacing w:before="120"/>
        <w:rPr>
          <w:rFonts w:cs="Arial"/>
          <w:sz w:val="21"/>
          <w:szCs w:val="21"/>
        </w:rPr>
      </w:pPr>
      <w:r w:rsidRPr="00F71319">
        <w:rPr>
          <w:rFonts w:cs="Arial"/>
          <w:b/>
          <w:bCs/>
          <w:sz w:val="21"/>
          <w:szCs w:val="21"/>
        </w:rPr>
        <w:t>Cultural Associates Oxford</w:t>
      </w:r>
      <w:r w:rsidRPr="00A85137">
        <w:rPr>
          <w:rFonts w:cs="Arial"/>
          <w:sz w:val="21"/>
          <w:szCs w:val="21"/>
        </w:rPr>
        <w:t xml:space="preserve"> will plan and deliver 2 hours workshop with </w:t>
      </w:r>
      <w:r w:rsidR="00627335">
        <w:rPr>
          <w:rFonts w:cs="Arial"/>
          <w:sz w:val="21"/>
          <w:szCs w:val="21"/>
        </w:rPr>
        <w:t xml:space="preserve">the </w:t>
      </w:r>
      <w:r w:rsidRPr="00A85137">
        <w:rPr>
          <w:rFonts w:cs="Arial"/>
          <w:sz w:val="21"/>
          <w:szCs w:val="21"/>
        </w:rPr>
        <w:t xml:space="preserve">Local associates to formalize with content </w:t>
      </w:r>
      <w:r w:rsidR="00627335" w:rsidRPr="00A85137">
        <w:rPr>
          <w:rFonts w:cs="Arial"/>
          <w:sz w:val="21"/>
          <w:szCs w:val="21"/>
        </w:rPr>
        <w:t>and digital</w:t>
      </w:r>
      <w:r w:rsidRPr="00A85137">
        <w:rPr>
          <w:rFonts w:cs="Arial"/>
          <w:sz w:val="21"/>
          <w:szCs w:val="21"/>
        </w:rPr>
        <w:t xml:space="preserve"> platform</w:t>
      </w:r>
      <w:r w:rsidR="00627335">
        <w:rPr>
          <w:rFonts w:cs="Arial"/>
          <w:sz w:val="21"/>
          <w:szCs w:val="21"/>
        </w:rPr>
        <w:t>, they will review the suggested methodology created by the Local associate for final approval.</w:t>
      </w:r>
    </w:p>
    <w:p w14:paraId="553F2FC8" w14:textId="77777777" w:rsidR="009430C9" w:rsidRDefault="00395CAB" w:rsidP="00702B8E">
      <w:pPr>
        <w:spacing w:line="276" w:lineRule="auto"/>
        <w:rPr>
          <w:rFonts w:cs="Arial"/>
          <w:b/>
          <w:bCs/>
          <w:sz w:val="21"/>
          <w:szCs w:val="21"/>
        </w:rPr>
      </w:pPr>
      <w:r w:rsidRPr="00012B12">
        <w:rPr>
          <w:rFonts w:cs="Arial"/>
          <w:b/>
          <w:bCs/>
          <w:sz w:val="21"/>
          <w:szCs w:val="21"/>
        </w:rPr>
        <w:t>Timeline</w:t>
      </w:r>
    </w:p>
    <w:p w14:paraId="47842058" w14:textId="77D09262" w:rsidR="003A1EF1" w:rsidRDefault="003A1EF1" w:rsidP="003A1EF1">
      <w:pPr>
        <w:spacing w:before="120"/>
        <w:rPr>
          <w:rFonts w:cs="Arial"/>
          <w:bCs/>
          <w:sz w:val="21"/>
          <w:szCs w:val="21"/>
        </w:rPr>
      </w:pPr>
      <w:r w:rsidRPr="00EF1EAB">
        <w:rPr>
          <w:rFonts w:cs="Arial"/>
          <w:bCs/>
          <w:sz w:val="21"/>
          <w:szCs w:val="21"/>
        </w:rPr>
        <w:t xml:space="preserve">The following timeline is for the first phase of the project. Subject to successful delivery, continued demand </w:t>
      </w:r>
      <w:r w:rsidR="00627335">
        <w:rPr>
          <w:rFonts w:cs="Arial"/>
          <w:bCs/>
          <w:sz w:val="21"/>
          <w:szCs w:val="21"/>
        </w:rPr>
        <w:t>from</w:t>
      </w:r>
      <w:r w:rsidRPr="00EF1EAB">
        <w:rPr>
          <w:rFonts w:cs="Arial"/>
          <w:bCs/>
          <w:sz w:val="21"/>
          <w:szCs w:val="21"/>
        </w:rPr>
        <w:t xml:space="preserve"> target groups and available funding, delivery of localised version will be carried throughout 202</w:t>
      </w:r>
      <w:r w:rsidR="00627335">
        <w:rPr>
          <w:rFonts w:cs="Arial"/>
          <w:bCs/>
          <w:sz w:val="21"/>
          <w:szCs w:val="21"/>
        </w:rPr>
        <w:t>5</w:t>
      </w:r>
      <w:r w:rsidRPr="00EF1EAB">
        <w:rPr>
          <w:rFonts w:cs="Arial"/>
          <w:bCs/>
          <w:sz w:val="21"/>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3"/>
        <w:gridCol w:w="3402"/>
      </w:tblGrid>
      <w:tr w:rsidR="002D7B02" w:rsidRPr="001D20EE" w14:paraId="12020BF9" w14:textId="77777777" w:rsidTr="002D7B02">
        <w:trPr>
          <w:trHeight w:val="690"/>
        </w:trPr>
        <w:tc>
          <w:tcPr>
            <w:tcW w:w="5983" w:type="dxa"/>
            <w:shd w:val="clear" w:color="auto" w:fill="auto"/>
          </w:tcPr>
          <w:p w14:paraId="18D161F7" w14:textId="77777777" w:rsidR="002D7B02" w:rsidRPr="005E6375" w:rsidRDefault="002D7B02" w:rsidP="00EC2F7E">
            <w:pPr>
              <w:spacing w:before="120"/>
              <w:rPr>
                <w:rFonts w:cs="Arial"/>
                <w:b/>
                <w:sz w:val="20"/>
              </w:rPr>
            </w:pPr>
            <w:r w:rsidRPr="005E6375">
              <w:rPr>
                <w:rFonts w:cs="Arial"/>
                <w:b/>
                <w:sz w:val="20"/>
              </w:rPr>
              <w:t>Deliverable/Output</w:t>
            </w:r>
          </w:p>
        </w:tc>
        <w:tc>
          <w:tcPr>
            <w:tcW w:w="3402" w:type="dxa"/>
            <w:shd w:val="clear" w:color="auto" w:fill="auto"/>
          </w:tcPr>
          <w:p w14:paraId="51C87374" w14:textId="77777777" w:rsidR="002D7B02" w:rsidRPr="005E6375" w:rsidRDefault="002D7B02" w:rsidP="00EC2F7E">
            <w:pPr>
              <w:spacing w:before="120"/>
              <w:rPr>
                <w:rFonts w:cs="Arial"/>
                <w:b/>
                <w:sz w:val="20"/>
              </w:rPr>
            </w:pPr>
            <w:r w:rsidRPr="005E6375">
              <w:rPr>
                <w:rFonts w:cs="Arial"/>
                <w:b/>
                <w:sz w:val="20"/>
              </w:rPr>
              <w:t>Dates</w:t>
            </w:r>
          </w:p>
        </w:tc>
      </w:tr>
      <w:tr w:rsidR="002D7B02" w:rsidRPr="001D20EE" w14:paraId="4870933B" w14:textId="77777777" w:rsidTr="002D7B02">
        <w:trPr>
          <w:trHeight w:val="690"/>
        </w:trPr>
        <w:tc>
          <w:tcPr>
            <w:tcW w:w="5983" w:type="dxa"/>
            <w:shd w:val="clear" w:color="auto" w:fill="auto"/>
          </w:tcPr>
          <w:p w14:paraId="35046A70" w14:textId="02428FCE" w:rsidR="002D7B02" w:rsidRPr="005E6375" w:rsidRDefault="002D7B02" w:rsidP="00EC2F7E">
            <w:pPr>
              <w:spacing w:before="120"/>
              <w:rPr>
                <w:rFonts w:cs="Arial"/>
                <w:bCs/>
                <w:sz w:val="20"/>
              </w:rPr>
            </w:pPr>
            <w:r>
              <w:rPr>
                <w:rFonts w:cs="Arial"/>
                <w:bCs/>
                <w:sz w:val="20"/>
              </w:rPr>
              <w:t xml:space="preserve">Provide a </w:t>
            </w:r>
            <w:r w:rsidRPr="008B3944">
              <w:rPr>
                <w:rFonts w:cs="Arial"/>
                <w:bCs/>
                <w:sz w:val="20"/>
              </w:rPr>
              <w:t>methodology to deliver a ready-made digital content in hybrid approach (Face to face sessions using the digital content and digital platform)</w:t>
            </w:r>
            <w:r w:rsidR="006C4087">
              <w:rPr>
                <w:rFonts w:cs="Arial"/>
                <w:bCs/>
                <w:sz w:val="20"/>
              </w:rPr>
              <w:t xml:space="preserve"> including videos that request translation</w:t>
            </w:r>
          </w:p>
        </w:tc>
        <w:tc>
          <w:tcPr>
            <w:tcW w:w="3402" w:type="dxa"/>
            <w:shd w:val="clear" w:color="auto" w:fill="auto"/>
          </w:tcPr>
          <w:p w14:paraId="548D367F" w14:textId="7B41AED8" w:rsidR="002D7B02" w:rsidRPr="00BC117E" w:rsidRDefault="002D7B02" w:rsidP="00EC2F7E">
            <w:pPr>
              <w:spacing w:before="120"/>
              <w:rPr>
                <w:rFonts w:cs="Arial"/>
                <w:bCs/>
                <w:sz w:val="20"/>
              </w:rPr>
            </w:pPr>
            <w:r>
              <w:rPr>
                <w:rFonts w:cs="Arial"/>
                <w:bCs/>
                <w:sz w:val="20"/>
              </w:rPr>
              <w:t>30 August 2024</w:t>
            </w:r>
          </w:p>
        </w:tc>
      </w:tr>
      <w:tr w:rsidR="002D7B02" w:rsidRPr="001D20EE" w14:paraId="1B6295A2" w14:textId="77777777" w:rsidTr="002D7B02">
        <w:trPr>
          <w:trHeight w:val="690"/>
        </w:trPr>
        <w:tc>
          <w:tcPr>
            <w:tcW w:w="5983" w:type="dxa"/>
            <w:shd w:val="clear" w:color="auto" w:fill="auto"/>
          </w:tcPr>
          <w:p w14:paraId="21CD2A42" w14:textId="77777777" w:rsidR="002D7B02" w:rsidRPr="005E6375" w:rsidRDefault="002D7B02" w:rsidP="00EC2F7E">
            <w:pPr>
              <w:spacing w:before="120"/>
              <w:rPr>
                <w:rFonts w:cs="Arial"/>
                <w:bCs/>
                <w:sz w:val="20"/>
              </w:rPr>
            </w:pPr>
            <w:r>
              <w:rPr>
                <w:rFonts w:cs="Arial"/>
                <w:bCs/>
                <w:sz w:val="20"/>
              </w:rPr>
              <w:t xml:space="preserve">Prepare regional and local case studies </w:t>
            </w:r>
          </w:p>
        </w:tc>
        <w:tc>
          <w:tcPr>
            <w:tcW w:w="3402" w:type="dxa"/>
            <w:shd w:val="clear" w:color="auto" w:fill="auto"/>
          </w:tcPr>
          <w:p w14:paraId="27058F99" w14:textId="4DF36CEA" w:rsidR="002D7B02" w:rsidRDefault="002D7B02" w:rsidP="00EC2F7E">
            <w:pPr>
              <w:spacing w:before="120"/>
              <w:rPr>
                <w:rFonts w:cs="Arial"/>
                <w:bCs/>
                <w:sz w:val="20"/>
              </w:rPr>
            </w:pPr>
            <w:r>
              <w:rPr>
                <w:rFonts w:cs="Arial"/>
                <w:bCs/>
                <w:sz w:val="20"/>
              </w:rPr>
              <w:t>9 September 2024</w:t>
            </w:r>
          </w:p>
        </w:tc>
      </w:tr>
      <w:tr w:rsidR="002D7B02" w:rsidRPr="001D20EE" w14:paraId="3F4DC0EB" w14:textId="77777777" w:rsidTr="002D7B02">
        <w:trPr>
          <w:trHeight w:val="690"/>
        </w:trPr>
        <w:tc>
          <w:tcPr>
            <w:tcW w:w="5983" w:type="dxa"/>
            <w:shd w:val="clear" w:color="auto" w:fill="auto"/>
          </w:tcPr>
          <w:p w14:paraId="7BC2FAC7" w14:textId="70E2197E" w:rsidR="002D7B02" w:rsidRPr="005E6375" w:rsidRDefault="002D7B02" w:rsidP="00EC2F7E">
            <w:pPr>
              <w:spacing w:before="120"/>
              <w:rPr>
                <w:rFonts w:cs="Arial"/>
                <w:bCs/>
                <w:sz w:val="20"/>
              </w:rPr>
            </w:pPr>
            <w:r>
              <w:rPr>
                <w:rFonts w:cs="Arial"/>
                <w:bCs/>
                <w:sz w:val="20"/>
              </w:rPr>
              <w:t>Start workshops delivery</w:t>
            </w:r>
          </w:p>
        </w:tc>
        <w:tc>
          <w:tcPr>
            <w:tcW w:w="3402" w:type="dxa"/>
            <w:shd w:val="clear" w:color="auto" w:fill="auto"/>
          </w:tcPr>
          <w:p w14:paraId="78C1D678" w14:textId="688AAC74" w:rsidR="002D7B02" w:rsidRPr="005E6375" w:rsidRDefault="002D7B02" w:rsidP="00EC2F7E">
            <w:pPr>
              <w:spacing w:before="120"/>
              <w:rPr>
                <w:rFonts w:cs="Arial"/>
                <w:bCs/>
                <w:sz w:val="20"/>
              </w:rPr>
            </w:pPr>
            <w:r>
              <w:rPr>
                <w:rFonts w:cs="Arial"/>
                <w:bCs/>
                <w:sz w:val="20"/>
              </w:rPr>
              <w:t>21 September 2024</w:t>
            </w:r>
            <w:r w:rsidRPr="00BC117E">
              <w:rPr>
                <w:rFonts w:cs="Arial"/>
                <w:bCs/>
                <w:sz w:val="20"/>
              </w:rPr>
              <w:t xml:space="preserve"> </w:t>
            </w:r>
          </w:p>
        </w:tc>
      </w:tr>
      <w:tr w:rsidR="002D7B02" w:rsidRPr="001D20EE" w14:paraId="418A7CD4" w14:textId="77777777" w:rsidTr="002D7B02">
        <w:trPr>
          <w:trHeight w:val="690"/>
        </w:trPr>
        <w:tc>
          <w:tcPr>
            <w:tcW w:w="5983" w:type="dxa"/>
            <w:shd w:val="clear" w:color="auto" w:fill="auto"/>
          </w:tcPr>
          <w:p w14:paraId="24EEC393" w14:textId="77777777" w:rsidR="002D7B02" w:rsidRPr="005E6375" w:rsidRDefault="002D7B02" w:rsidP="00EC2F7E">
            <w:pPr>
              <w:spacing w:before="120"/>
              <w:rPr>
                <w:rFonts w:cs="Arial"/>
                <w:bCs/>
                <w:sz w:val="20"/>
              </w:rPr>
            </w:pPr>
            <w:r w:rsidRPr="005E6375">
              <w:rPr>
                <w:rFonts w:cs="Arial"/>
                <w:bCs/>
                <w:sz w:val="20"/>
              </w:rPr>
              <w:t>Prepare a final report</w:t>
            </w:r>
          </w:p>
        </w:tc>
        <w:tc>
          <w:tcPr>
            <w:tcW w:w="3402" w:type="dxa"/>
            <w:shd w:val="clear" w:color="auto" w:fill="auto"/>
          </w:tcPr>
          <w:p w14:paraId="6506662B" w14:textId="3F0FF440" w:rsidR="002D7B02" w:rsidRPr="005E6375" w:rsidRDefault="002D7B02" w:rsidP="00EC2F7E">
            <w:pPr>
              <w:spacing w:before="120"/>
              <w:rPr>
                <w:rFonts w:cs="Arial"/>
                <w:bCs/>
                <w:sz w:val="20"/>
              </w:rPr>
            </w:pPr>
            <w:r>
              <w:rPr>
                <w:rFonts w:cs="Arial"/>
                <w:bCs/>
                <w:sz w:val="20"/>
              </w:rPr>
              <w:t>Jan/Feb</w:t>
            </w:r>
            <w:r w:rsidRPr="00BC117E">
              <w:rPr>
                <w:rFonts w:cs="Arial"/>
                <w:bCs/>
                <w:sz w:val="20"/>
              </w:rPr>
              <w:t xml:space="preserve"> 202</w:t>
            </w:r>
            <w:r>
              <w:rPr>
                <w:rFonts w:cs="Arial"/>
                <w:bCs/>
                <w:sz w:val="20"/>
              </w:rPr>
              <w:t>5</w:t>
            </w:r>
          </w:p>
        </w:tc>
      </w:tr>
    </w:tbl>
    <w:p w14:paraId="0AA4B5D5" w14:textId="1ABDF264" w:rsidR="00D4022F" w:rsidRPr="00726E15" w:rsidRDefault="00726E15" w:rsidP="00726E15">
      <w:pPr>
        <w:spacing w:before="120"/>
        <w:rPr>
          <w:rFonts w:cs="Arial"/>
          <w:b/>
          <w:sz w:val="24"/>
          <w:szCs w:val="24"/>
        </w:rPr>
      </w:pPr>
      <w:r>
        <w:rPr>
          <w:rFonts w:cs="Arial"/>
          <w:b/>
          <w:sz w:val="24"/>
          <w:szCs w:val="24"/>
        </w:rPr>
        <w:t>*Dates may change based on schedule with UK partner</w:t>
      </w:r>
    </w:p>
    <w:p w14:paraId="6FD3A51D" w14:textId="5057F957" w:rsidR="007A17CF" w:rsidRPr="00012B12" w:rsidRDefault="00F04796" w:rsidP="007A17CF">
      <w:pPr>
        <w:rPr>
          <w:rFonts w:cs="Arial"/>
          <w:b/>
          <w:sz w:val="24"/>
          <w:szCs w:val="24"/>
        </w:rPr>
      </w:pPr>
      <w:r w:rsidRPr="00012B12">
        <w:rPr>
          <w:rFonts w:cs="Arial"/>
          <w:b/>
          <w:sz w:val="24"/>
          <w:szCs w:val="24"/>
        </w:rPr>
        <w:t>8</w:t>
      </w:r>
      <w:r w:rsidR="007A17CF" w:rsidRPr="00012B12">
        <w:rPr>
          <w:rFonts w:cs="Arial"/>
          <w:b/>
          <w:sz w:val="24"/>
          <w:szCs w:val="24"/>
        </w:rPr>
        <w:tab/>
        <w:t xml:space="preserve">Key background documents </w:t>
      </w:r>
    </w:p>
    <w:p w14:paraId="33309074" w14:textId="18A0904A" w:rsidR="007A17CF" w:rsidRDefault="00F04796" w:rsidP="008971E4">
      <w:pPr>
        <w:rPr>
          <w:rFonts w:cs="Arial"/>
          <w:sz w:val="21"/>
          <w:szCs w:val="21"/>
        </w:rPr>
      </w:pPr>
      <w:r w:rsidRPr="00012B12">
        <w:rPr>
          <w:rFonts w:cs="Arial"/>
          <w:sz w:val="21"/>
          <w:szCs w:val="21"/>
        </w:rPr>
        <w:t>8</w:t>
      </w:r>
      <w:r w:rsidR="007A17CF" w:rsidRPr="00012B12">
        <w:rPr>
          <w:rFonts w:cs="Arial"/>
          <w:sz w:val="21"/>
          <w:szCs w:val="21"/>
        </w:rPr>
        <w:t>.1</w:t>
      </w:r>
      <w:r w:rsidR="007A17CF" w:rsidRPr="00012B12">
        <w:rPr>
          <w:rFonts w:cs="Arial"/>
          <w:sz w:val="21"/>
          <w:szCs w:val="21"/>
        </w:rPr>
        <w:tab/>
      </w:r>
      <w:bookmarkStart w:id="7" w:name="_Hlk27134251"/>
      <w:r w:rsidR="007A17CF" w:rsidRPr="00012B12">
        <w:rPr>
          <w:rFonts w:cs="Arial"/>
          <w:sz w:val="21"/>
          <w:szCs w:val="21"/>
        </w:rPr>
        <w:t xml:space="preserve">Further relevant background documents / information may be provided to potential suppliers as an Annex to this </w:t>
      </w:r>
      <w:r w:rsidR="008971E4" w:rsidRPr="00012B12">
        <w:rPr>
          <w:rFonts w:cs="Arial"/>
          <w:sz w:val="21"/>
          <w:szCs w:val="21"/>
        </w:rPr>
        <w:t>RFP</w:t>
      </w:r>
      <w:r w:rsidR="007A17CF" w:rsidRPr="00012B12">
        <w:rPr>
          <w:rFonts w:cs="Arial"/>
          <w:sz w:val="21"/>
          <w:szCs w:val="21"/>
        </w:rPr>
        <w:t xml:space="preserve"> and/or by way of the issue of additional documents / links to additional information / documents. </w:t>
      </w:r>
      <w:r w:rsidR="000F22B2" w:rsidRPr="00012B12">
        <w:rPr>
          <w:rFonts w:cs="Arial"/>
          <w:sz w:val="21"/>
          <w:szCs w:val="21"/>
        </w:rPr>
        <w:t>Please view list of Annexes at the end of this document.</w:t>
      </w:r>
      <w:bookmarkEnd w:id="7"/>
    </w:p>
    <w:p w14:paraId="43A04BF1" w14:textId="77777777" w:rsidR="006C4087" w:rsidRPr="00012B12" w:rsidRDefault="006C4087" w:rsidP="008971E4">
      <w:pPr>
        <w:rPr>
          <w:rFonts w:cs="Arial"/>
          <w:sz w:val="21"/>
          <w:szCs w:val="21"/>
        </w:rPr>
      </w:pPr>
    </w:p>
    <w:p w14:paraId="5113FC9A" w14:textId="4CB15ADC" w:rsidR="007A17CF" w:rsidRPr="00012B12" w:rsidRDefault="00F04796" w:rsidP="00BE1121">
      <w:pPr>
        <w:rPr>
          <w:rFonts w:cs="Arial"/>
          <w:b/>
          <w:sz w:val="24"/>
          <w:szCs w:val="24"/>
        </w:rPr>
      </w:pPr>
      <w:r w:rsidRPr="00012B12">
        <w:rPr>
          <w:rFonts w:cs="Arial"/>
          <w:b/>
          <w:sz w:val="24"/>
          <w:szCs w:val="24"/>
        </w:rPr>
        <w:lastRenderedPageBreak/>
        <w:t>9</w:t>
      </w:r>
      <w:r w:rsidR="007A17CF" w:rsidRPr="00012B12">
        <w:rPr>
          <w:rFonts w:cs="Arial"/>
          <w:b/>
          <w:sz w:val="24"/>
          <w:szCs w:val="24"/>
        </w:rPr>
        <w:tab/>
        <w:t>Timescales</w:t>
      </w:r>
    </w:p>
    <w:p w14:paraId="33020CFF" w14:textId="1B83EF56" w:rsidR="007A17CF" w:rsidRPr="00012B12" w:rsidRDefault="007A17CF" w:rsidP="00BE1121">
      <w:pPr>
        <w:rPr>
          <w:rFonts w:cs="Arial"/>
          <w:sz w:val="21"/>
          <w:szCs w:val="21"/>
        </w:rPr>
      </w:pPr>
      <w:bookmarkStart w:id="8" w:name="_Hlk27134299"/>
      <w:r w:rsidRPr="00012B12">
        <w:rPr>
          <w:rFonts w:cs="Arial"/>
          <w:sz w:val="21"/>
          <w:szCs w:val="21"/>
        </w:rPr>
        <w:t xml:space="preserve">Subject to any changes notified to potential suppliers by the British Council in accordance with the </w:t>
      </w:r>
      <w:r w:rsidR="00EA7D51" w:rsidRPr="00012B12">
        <w:rPr>
          <w:rFonts w:cs="Arial"/>
          <w:sz w:val="21"/>
          <w:szCs w:val="21"/>
        </w:rPr>
        <w:t>Proposal</w:t>
      </w:r>
      <w:r w:rsidRPr="00012B12">
        <w:rPr>
          <w:rFonts w:cs="Arial"/>
          <w:sz w:val="21"/>
          <w:szCs w:val="21"/>
        </w:rPr>
        <w:t xml:space="preserve"> Conditions, the </w:t>
      </w:r>
      <w:r w:rsidR="00231A79" w:rsidRPr="00012B12">
        <w:rPr>
          <w:rFonts w:cs="Arial"/>
          <w:sz w:val="21"/>
          <w:szCs w:val="21"/>
        </w:rPr>
        <w:t xml:space="preserve">intended </w:t>
      </w:r>
      <w:r w:rsidRPr="00012B12">
        <w:rPr>
          <w:rFonts w:cs="Arial"/>
          <w:sz w:val="21"/>
          <w:szCs w:val="21"/>
        </w:rPr>
        <w:t>timescales</w:t>
      </w:r>
      <w:r w:rsidR="00231A79" w:rsidRPr="00012B12">
        <w:rPr>
          <w:rFonts w:cs="Arial"/>
          <w:sz w:val="21"/>
          <w:szCs w:val="21"/>
        </w:rPr>
        <w:t xml:space="preserve"> applicable</w:t>
      </w:r>
      <w:r w:rsidRPr="00012B12">
        <w:rPr>
          <w:rFonts w:cs="Arial"/>
          <w:sz w:val="21"/>
          <w:szCs w:val="21"/>
        </w:rPr>
        <w:t xml:space="preserve"> to this Procurement Process</w:t>
      </w:r>
      <w:r w:rsidR="00231A79" w:rsidRPr="00012B12">
        <w:rPr>
          <w:rFonts w:cs="Arial"/>
          <w:sz w:val="21"/>
          <w:szCs w:val="21"/>
        </w:rPr>
        <w:t xml:space="preserve"> are</w:t>
      </w:r>
      <w:r w:rsidRPr="00012B12">
        <w:rPr>
          <w:rFonts w:cs="Arial"/>
          <w:sz w:val="21"/>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900"/>
      </w:tblGrid>
      <w:tr w:rsidR="00F43716" w:rsidRPr="00176253" w14:paraId="099B9B37" w14:textId="77777777" w:rsidTr="00EC2F7E">
        <w:trPr>
          <w:jc w:val="center"/>
        </w:trPr>
        <w:tc>
          <w:tcPr>
            <w:tcW w:w="6345" w:type="dxa"/>
            <w:shd w:val="clear" w:color="auto" w:fill="auto"/>
          </w:tcPr>
          <w:p w14:paraId="55258807" w14:textId="77777777" w:rsidR="00F43716" w:rsidRPr="005E6375" w:rsidRDefault="00F43716" w:rsidP="00EC2F7E">
            <w:pPr>
              <w:spacing w:before="120"/>
              <w:rPr>
                <w:rFonts w:cs="Arial"/>
                <w:b/>
                <w:sz w:val="21"/>
                <w:szCs w:val="21"/>
              </w:rPr>
            </w:pPr>
            <w:r w:rsidRPr="005E6375">
              <w:rPr>
                <w:rFonts w:cs="Arial"/>
                <w:b/>
                <w:sz w:val="21"/>
                <w:szCs w:val="21"/>
              </w:rPr>
              <w:t xml:space="preserve">Activity </w:t>
            </w:r>
          </w:p>
        </w:tc>
        <w:tc>
          <w:tcPr>
            <w:tcW w:w="2900" w:type="dxa"/>
            <w:shd w:val="clear" w:color="auto" w:fill="auto"/>
          </w:tcPr>
          <w:p w14:paraId="1BE05EA5" w14:textId="77777777" w:rsidR="00F43716" w:rsidRPr="005E6375" w:rsidRDefault="00F43716" w:rsidP="00EC2F7E">
            <w:pPr>
              <w:spacing w:before="120"/>
              <w:rPr>
                <w:rFonts w:cs="Arial"/>
                <w:b/>
                <w:sz w:val="21"/>
                <w:szCs w:val="21"/>
              </w:rPr>
            </w:pPr>
            <w:r w:rsidRPr="005E6375">
              <w:rPr>
                <w:rFonts w:cs="Arial"/>
                <w:b/>
                <w:sz w:val="21"/>
                <w:szCs w:val="21"/>
              </w:rPr>
              <w:t>Date / time</w:t>
            </w:r>
          </w:p>
        </w:tc>
      </w:tr>
      <w:tr w:rsidR="00F43716" w:rsidRPr="00176253" w14:paraId="6D9449C6" w14:textId="77777777" w:rsidTr="00EC2F7E">
        <w:trPr>
          <w:jc w:val="center"/>
        </w:trPr>
        <w:tc>
          <w:tcPr>
            <w:tcW w:w="6345" w:type="dxa"/>
            <w:shd w:val="clear" w:color="auto" w:fill="auto"/>
          </w:tcPr>
          <w:p w14:paraId="319E3418" w14:textId="74D326E2" w:rsidR="00F43716" w:rsidRPr="005E6375" w:rsidRDefault="002D7B02" w:rsidP="00EC2F7E">
            <w:pPr>
              <w:spacing w:before="120"/>
              <w:rPr>
                <w:rFonts w:cs="Arial"/>
                <w:sz w:val="21"/>
                <w:szCs w:val="21"/>
              </w:rPr>
            </w:pPr>
            <w:r>
              <w:rPr>
                <w:rFonts w:cs="Arial"/>
                <w:sz w:val="21"/>
                <w:szCs w:val="21"/>
              </w:rPr>
              <w:t>RFP</w:t>
            </w:r>
            <w:r w:rsidR="00F43716" w:rsidRPr="005E6375">
              <w:rPr>
                <w:rFonts w:cs="Arial"/>
                <w:sz w:val="21"/>
                <w:szCs w:val="21"/>
              </w:rPr>
              <w:t xml:space="preserve"> Issued to bidding suppliers</w:t>
            </w:r>
          </w:p>
        </w:tc>
        <w:tc>
          <w:tcPr>
            <w:tcW w:w="2900" w:type="dxa"/>
            <w:shd w:val="clear" w:color="auto" w:fill="auto"/>
          </w:tcPr>
          <w:p w14:paraId="1D414F84" w14:textId="06C4ACA4" w:rsidR="00F43716" w:rsidRPr="005E6375" w:rsidRDefault="00C02155" w:rsidP="00EC2F7E">
            <w:pPr>
              <w:spacing w:before="120"/>
              <w:rPr>
                <w:rFonts w:cs="Arial"/>
                <w:sz w:val="21"/>
                <w:szCs w:val="21"/>
              </w:rPr>
            </w:pPr>
            <w:r>
              <w:rPr>
                <w:rFonts w:cs="Arial"/>
                <w:sz w:val="21"/>
                <w:szCs w:val="21"/>
              </w:rPr>
              <w:t>24</w:t>
            </w:r>
            <w:r w:rsidR="00F43716">
              <w:rPr>
                <w:rFonts w:cs="Arial"/>
                <w:sz w:val="21"/>
                <w:szCs w:val="21"/>
              </w:rPr>
              <w:t xml:space="preserve"> July</w:t>
            </w:r>
            <w:r w:rsidR="00F43716" w:rsidRPr="00533357">
              <w:rPr>
                <w:rFonts w:cs="Arial"/>
                <w:sz w:val="21"/>
                <w:szCs w:val="21"/>
              </w:rPr>
              <w:t xml:space="preserve"> 202</w:t>
            </w:r>
            <w:r>
              <w:rPr>
                <w:rFonts w:cs="Arial"/>
                <w:sz w:val="21"/>
                <w:szCs w:val="21"/>
              </w:rPr>
              <w:t>4</w:t>
            </w:r>
          </w:p>
        </w:tc>
      </w:tr>
      <w:tr w:rsidR="00F43716" w:rsidRPr="00176253" w14:paraId="5ED34DB4" w14:textId="77777777" w:rsidTr="00EC2F7E">
        <w:trPr>
          <w:jc w:val="center"/>
        </w:trPr>
        <w:tc>
          <w:tcPr>
            <w:tcW w:w="6345" w:type="dxa"/>
            <w:shd w:val="clear" w:color="auto" w:fill="auto"/>
          </w:tcPr>
          <w:p w14:paraId="6CDF346D" w14:textId="77777777" w:rsidR="00F43716" w:rsidRPr="005E6375" w:rsidRDefault="00F43716" w:rsidP="00EC2F7E">
            <w:pPr>
              <w:spacing w:before="120"/>
              <w:rPr>
                <w:rFonts w:cs="Arial"/>
                <w:sz w:val="21"/>
                <w:szCs w:val="21"/>
              </w:rPr>
            </w:pPr>
            <w:r w:rsidRPr="005E6375">
              <w:rPr>
                <w:rFonts w:cs="Arial"/>
                <w:sz w:val="21"/>
                <w:szCs w:val="21"/>
              </w:rPr>
              <w:t>Deadline for clarification questions (</w:t>
            </w:r>
            <w:r w:rsidRPr="005E6375">
              <w:rPr>
                <w:rFonts w:cs="Arial"/>
                <w:b/>
                <w:sz w:val="21"/>
                <w:szCs w:val="21"/>
              </w:rPr>
              <w:t>Clarification Deadline</w:t>
            </w:r>
            <w:r w:rsidRPr="005E6375">
              <w:rPr>
                <w:rFonts w:cs="Arial"/>
                <w:sz w:val="21"/>
                <w:szCs w:val="21"/>
              </w:rPr>
              <w:t xml:space="preserve">) </w:t>
            </w:r>
          </w:p>
        </w:tc>
        <w:tc>
          <w:tcPr>
            <w:tcW w:w="2900" w:type="dxa"/>
            <w:shd w:val="clear" w:color="auto" w:fill="auto"/>
          </w:tcPr>
          <w:p w14:paraId="49EB3168" w14:textId="50D473A5" w:rsidR="00F43716" w:rsidRPr="005E6375" w:rsidRDefault="008473E3" w:rsidP="00EC2F7E">
            <w:pPr>
              <w:spacing w:before="120"/>
              <w:rPr>
                <w:rFonts w:cs="Arial"/>
                <w:sz w:val="21"/>
                <w:szCs w:val="21"/>
              </w:rPr>
            </w:pPr>
            <w:r>
              <w:rPr>
                <w:rFonts w:cs="Arial"/>
                <w:sz w:val="21"/>
                <w:szCs w:val="21"/>
              </w:rPr>
              <w:t xml:space="preserve">28 </w:t>
            </w:r>
            <w:r w:rsidR="00FC28DB">
              <w:rPr>
                <w:rFonts w:cs="Arial"/>
                <w:sz w:val="21"/>
                <w:szCs w:val="21"/>
              </w:rPr>
              <w:t>July</w:t>
            </w:r>
            <w:r w:rsidR="002D7B02">
              <w:rPr>
                <w:rFonts w:cs="Arial"/>
                <w:sz w:val="21"/>
                <w:szCs w:val="21"/>
              </w:rPr>
              <w:t xml:space="preserve"> 2024</w:t>
            </w:r>
          </w:p>
        </w:tc>
      </w:tr>
      <w:tr w:rsidR="00F43716" w:rsidRPr="00176253" w14:paraId="12AE1104" w14:textId="77777777" w:rsidTr="00EC2F7E">
        <w:trPr>
          <w:jc w:val="center"/>
        </w:trPr>
        <w:tc>
          <w:tcPr>
            <w:tcW w:w="6345" w:type="dxa"/>
            <w:shd w:val="clear" w:color="auto" w:fill="auto"/>
          </w:tcPr>
          <w:p w14:paraId="6B58D3F2" w14:textId="77777777" w:rsidR="00F43716" w:rsidRPr="005E6375" w:rsidRDefault="00F43716" w:rsidP="00EC2F7E">
            <w:pPr>
              <w:spacing w:before="120"/>
              <w:rPr>
                <w:rFonts w:cs="Arial"/>
                <w:sz w:val="21"/>
                <w:szCs w:val="21"/>
              </w:rPr>
            </w:pPr>
            <w:r w:rsidRPr="005E6375">
              <w:rPr>
                <w:rFonts w:cs="Arial"/>
                <w:sz w:val="21"/>
                <w:szCs w:val="21"/>
              </w:rPr>
              <w:t>British Council to respond to clarification questions</w:t>
            </w:r>
          </w:p>
        </w:tc>
        <w:tc>
          <w:tcPr>
            <w:tcW w:w="2900" w:type="dxa"/>
            <w:shd w:val="clear" w:color="auto" w:fill="auto"/>
          </w:tcPr>
          <w:p w14:paraId="49C7D7C9" w14:textId="55023E2D" w:rsidR="00F43716" w:rsidRPr="005E6375" w:rsidRDefault="008473E3" w:rsidP="00EC2F7E">
            <w:pPr>
              <w:spacing w:before="120"/>
              <w:rPr>
                <w:rFonts w:cs="Arial"/>
                <w:sz w:val="21"/>
                <w:szCs w:val="21"/>
              </w:rPr>
            </w:pPr>
            <w:r>
              <w:rPr>
                <w:rFonts w:cs="Arial"/>
                <w:sz w:val="21"/>
                <w:szCs w:val="21"/>
              </w:rPr>
              <w:t xml:space="preserve">30 </w:t>
            </w:r>
            <w:r w:rsidR="00FC28DB">
              <w:rPr>
                <w:rFonts w:cs="Arial"/>
                <w:sz w:val="21"/>
                <w:szCs w:val="21"/>
              </w:rPr>
              <w:t>July</w:t>
            </w:r>
            <w:r w:rsidR="002D7B02">
              <w:rPr>
                <w:rFonts w:cs="Arial"/>
                <w:sz w:val="21"/>
                <w:szCs w:val="21"/>
              </w:rPr>
              <w:t xml:space="preserve"> 2024</w:t>
            </w:r>
          </w:p>
        </w:tc>
      </w:tr>
      <w:tr w:rsidR="00F43716" w:rsidRPr="00176253" w14:paraId="64179731" w14:textId="77777777" w:rsidTr="00EC2F7E">
        <w:trPr>
          <w:jc w:val="center"/>
        </w:trPr>
        <w:tc>
          <w:tcPr>
            <w:tcW w:w="6345" w:type="dxa"/>
            <w:shd w:val="clear" w:color="auto" w:fill="auto"/>
          </w:tcPr>
          <w:p w14:paraId="3ACF7582" w14:textId="77777777" w:rsidR="00F43716" w:rsidRPr="005E6375" w:rsidRDefault="00F43716" w:rsidP="00EC2F7E">
            <w:pPr>
              <w:spacing w:before="120"/>
              <w:rPr>
                <w:rFonts w:cs="Arial"/>
                <w:sz w:val="21"/>
                <w:szCs w:val="21"/>
              </w:rPr>
            </w:pPr>
            <w:r w:rsidRPr="005E6375">
              <w:rPr>
                <w:rFonts w:cs="Arial"/>
                <w:sz w:val="21"/>
                <w:szCs w:val="21"/>
              </w:rPr>
              <w:t>Deadline for submission of responses by potential suppliers (</w:t>
            </w:r>
            <w:r w:rsidRPr="005E6375">
              <w:rPr>
                <w:rFonts w:cs="Arial"/>
                <w:b/>
                <w:sz w:val="21"/>
                <w:szCs w:val="21"/>
              </w:rPr>
              <w:t>Response Deadline</w:t>
            </w:r>
            <w:r w:rsidRPr="005E6375">
              <w:rPr>
                <w:rFonts w:cs="Arial"/>
                <w:sz w:val="21"/>
                <w:szCs w:val="21"/>
              </w:rPr>
              <w:t xml:space="preserve">) </w:t>
            </w:r>
          </w:p>
        </w:tc>
        <w:tc>
          <w:tcPr>
            <w:tcW w:w="2900" w:type="dxa"/>
            <w:shd w:val="clear" w:color="auto" w:fill="auto"/>
          </w:tcPr>
          <w:p w14:paraId="43DBD8C3" w14:textId="6D44020F" w:rsidR="00F43716" w:rsidRPr="005E6375" w:rsidRDefault="008473E3" w:rsidP="00EC2F7E">
            <w:pPr>
              <w:spacing w:before="120"/>
              <w:rPr>
                <w:rFonts w:cs="Arial"/>
                <w:sz w:val="21"/>
                <w:szCs w:val="21"/>
              </w:rPr>
            </w:pPr>
            <w:r>
              <w:rPr>
                <w:rFonts w:cs="Arial"/>
                <w:sz w:val="21"/>
                <w:szCs w:val="21"/>
              </w:rPr>
              <w:t>5</w:t>
            </w:r>
            <w:r w:rsidR="00F43716">
              <w:rPr>
                <w:rFonts w:cs="Arial"/>
                <w:sz w:val="21"/>
                <w:szCs w:val="21"/>
              </w:rPr>
              <w:t xml:space="preserve"> </w:t>
            </w:r>
            <w:r w:rsidR="00C02155">
              <w:rPr>
                <w:rFonts w:cs="Arial"/>
                <w:sz w:val="21"/>
                <w:szCs w:val="21"/>
              </w:rPr>
              <w:t>August</w:t>
            </w:r>
            <w:r w:rsidR="00F43716" w:rsidRPr="00533357">
              <w:rPr>
                <w:rFonts w:cs="Arial"/>
                <w:sz w:val="21"/>
                <w:szCs w:val="21"/>
              </w:rPr>
              <w:t xml:space="preserve"> 202</w:t>
            </w:r>
            <w:r w:rsidR="00C02155">
              <w:rPr>
                <w:rFonts w:cs="Arial"/>
                <w:sz w:val="21"/>
                <w:szCs w:val="21"/>
              </w:rPr>
              <w:t>4</w:t>
            </w:r>
          </w:p>
        </w:tc>
      </w:tr>
      <w:tr w:rsidR="00F43716" w:rsidRPr="00176253" w14:paraId="4B2D32DC" w14:textId="77777777" w:rsidTr="00EC2F7E">
        <w:trPr>
          <w:jc w:val="center"/>
        </w:trPr>
        <w:tc>
          <w:tcPr>
            <w:tcW w:w="6345" w:type="dxa"/>
            <w:shd w:val="clear" w:color="auto" w:fill="auto"/>
          </w:tcPr>
          <w:p w14:paraId="78101148" w14:textId="77777777" w:rsidR="00F43716" w:rsidRPr="005E6375" w:rsidRDefault="00F43716" w:rsidP="00EC2F7E">
            <w:pPr>
              <w:spacing w:before="120"/>
              <w:rPr>
                <w:rFonts w:cs="Arial"/>
                <w:sz w:val="21"/>
                <w:szCs w:val="21"/>
              </w:rPr>
            </w:pPr>
            <w:r w:rsidRPr="005E6375">
              <w:rPr>
                <w:rFonts w:cs="Arial"/>
                <w:sz w:val="21"/>
                <w:szCs w:val="21"/>
              </w:rPr>
              <w:t>Final Decision</w:t>
            </w:r>
          </w:p>
        </w:tc>
        <w:tc>
          <w:tcPr>
            <w:tcW w:w="2900" w:type="dxa"/>
            <w:shd w:val="clear" w:color="auto" w:fill="auto"/>
          </w:tcPr>
          <w:p w14:paraId="1B73F93C" w14:textId="7132F7C8" w:rsidR="00F43716" w:rsidRPr="005E6375" w:rsidRDefault="00C02155" w:rsidP="00EC2F7E">
            <w:pPr>
              <w:spacing w:before="120"/>
              <w:rPr>
                <w:rFonts w:cs="Arial"/>
                <w:sz w:val="21"/>
                <w:szCs w:val="21"/>
              </w:rPr>
            </w:pPr>
            <w:r>
              <w:rPr>
                <w:rFonts w:cs="Arial"/>
                <w:sz w:val="21"/>
                <w:szCs w:val="21"/>
              </w:rPr>
              <w:t>7</w:t>
            </w:r>
            <w:r w:rsidR="00F43716">
              <w:rPr>
                <w:rFonts w:cs="Arial"/>
                <w:sz w:val="21"/>
                <w:szCs w:val="21"/>
              </w:rPr>
              <w:t xml:space="preserve"> August</w:t>
            </w:r>
            <w:r w:rsidR="00F43716" w:rsidRPr="00533357">
              <w:rPr>
                <w:rFonts w:cs="Arial"/>
                <w:sz w:val="21"/>
                <w:szCs w:val="21"/>
              </w:rPr>
              <w:t xml:space="preserve"> 202</w:t>
            </w:r>
            <w:r>
              <w:rPr>
                <w:rFonts w:cs="Arial"/>
                <w:sz w:val="21"/>
                <w:szCs w:val="21"/>
              </w:rPr>
              <w:t>4</w:t>
            </w:r>
          </w:p>
        </w:tc>
      </w:tr>
      <w:tr w:rsidR="00F43716" w:rsidRPr="00176253" w14:paraId="11BC4D09" w14:textId="77777777" w:rsidTr="00EC2F7E">
        <w:trPr>
          <w:jc w:val="center"/>
        </w:trPr>
        <w:tc>
          <w:tcPr>
            <w:tcW w:w="6345" w:type="dxa"/>
            <w:shd w:val="clear" w:color="auto" w:fill="auto"/>
          </w:tcPr>
          <w:p w14:paraId="20050761" w14:textId="77777777" w:rsidR="00F43716" w:rsidRPr="005E6375" w:rsidRDefault="00F43716" w:rsidP="00EC2F7E">
            <w:pPr>
              <w:spacing w:before="120"/>
              <w:rPr>
                <w:rFonts w:cs="Arial"/>
                <w:sz w:val="21"/>
                <w:szCs w:val="21"/>
              </w:rPr>
            </w:pPr>
            <w:r w:rsidRPr="005E6375">
              <w:rPr>
                <w:rFonts w:cs="Arial"/>
                <w:sz w:val="21"/>
                <w:szCs w:val="21"/>
              </w:rPr>
              <w:t>Contract concluded with winning supplier</w:t>
            </w:r>
          </w:p>
        </w:tc>
        <w:tc>
          <w:tcPr>
            <w:tcW w:w="2900" w:type="dxa"/>
            <w:shd w:val="clear" w:color="auto" w:fill="auto"/>
          </w:tcPr>
          <w:p w14:paraId="7BF8C576" w14:textId="6385D60F" w:rsidR="00F43716" w:rsidRPr="005E6375" w:rsidRDefault="002D7B02" w:rsidP="00EC2F7E">
            <w:pPr>
              <w:spacing w:before="120"/>
              <w:rPr>
                <w:rFonts w:cs="Arial"/>
                <w:sz w:val="21"/>
                <w:szCs w:val="21"/>
              </w:rPr>
            </w:pPr>
            <w:r>
              <w:rPr>
                <w:rFonts w:cs="Arial"/>
                <w:sz w:val="21"/>
                <w:szCs w:val="21"/>
              </w:rPr>
              <w:t xml:space="preserve">8 </w:t>
            </w:r>
            <w:r w:rsidR="00F43716">
              <w:rPr>
                <w:rFonts w:cs="Arial"/>
                <w:sz w:val="21"/>
                <w:szCs w:val="21"/>
              </w:rPr>
              <w:t>August</w:t>
            </w:r>
            <w:r w:rsidR="00F43716" w:rsidRPr="00533357">
              <w:rPr>
                <w:rFonts w:cs="Arial"/>
                <w:sz w:val="21"/>
                <w:szCs w:val="21"/>
              </w:rPr>
              <w:t xml:space="preserve"> 202</w:t>
            </w:r>
            <w:r w:rsidR="00C02155">
              <w:rPr>
                <w:rFonts w:cs="Arial"/>
                <w:sz w:val="21"/>
                <w:szCs w:val="21"/>
              </w:rPr>
              <w:t>4</w:t>
            </w:r>
          </w:p>
        </w:tc>
      </w:tr>
      <w:tr w:rsidR="00F43716" w:rsidRPr="00176253" w14:paraId="2250BF2F" w14:textId="77777777" w:rsidTr="00EC2F7E">
        <w:trPr>
          <w:jc w:val="center"/>
        </w:trPr>
        <w:tc>
          <w:tcPr>
            <w:tcW w:w="6345" w:type="dxa"/>
            <w:shd w:val="clear" w:color="auto" w:fill="auto"/>
          </w:tcPr>
          <w:p w14:paraId="7FE40DD5" w14:textId="77777777" w:rsidR="00F43716" w:rsidRPr="005E6375" w:rsidRDefault="00F43716" w:rsidP="00EC2F7E">
            <w:pPr>
              <w:spacing w:before="120"/>
              <w:rPr>
                <w:rFonts w:cs="Arial"/>
                <w:sz w:val="21"/>
                <w:szCs w:val="21"/>
              </w:rPr>
            </w:pPr>
            <w:r w:rsidRPr="005E6375">
              <w:rPr>
                <w:rFonts w:cs="Arial"/>
                <w:sz w:val="21"/>
                <w:szCs w:val="21"/>
              </w:rPr>
              <w:t>Contract start date</w:t>
            </w:r>
          </w:p>
        </w:tc>
        <w:tc>
          <w:tcPr>
            <w:tcW w:w="2900" w:type="dxa"/>
            <w:shd w:val="clear" w:color="auto" w:fill="auto"/>
          </w:tcPr>
          <w:p w14:paraId="6AF3B417" w14:textId="169B684D" w:rsidR="00F43716" w:rsidRPr="005E6375" w:rsidRDefault="00C02155" w:rsidP="00EC2F7E">
            <w:pPr>
              <w:spacing w:before="120"/>
              <w:rPr>
                <w:rFonts w:cs="Arial"/>
                <w:sz w:val="21"/>
                <w:szCs w:val="21"/>
              </w:rPr>
            </w:pPr>
            <w:r>
              <w:rPr>
                <w:rFonts w:cs="Arial"/>
                <w:sz w:val="21"/>
                <w:szCs w:val="21"/>
              </w:rPr>
              <w:t>12</w:t>
            </w:r>
            <w:r w:rsidR="00F43716">
              <w:rPr>
                <w:rFonts w:cs="Arial"/>
                <w:sz w:val="21"/>
                <w:szCs w:val="21"/>
              </w:rPr>
              <w:t xml:space="preserve"> August</w:t>
            </w:r>
            <w:r w:rsidR="00F43716" w:rsidRPr="00533357">
              <w:rPr>
                <w:rFonts w:cs="Arial"/>
                <w:sz w:val="21"/>
                <w:szCs w:val="21"/>
              </w:rPr>
              <w:t xml:space="preserve"> 202</w:t>
            </w:r>
            <w:r>
              <w:rPr>
                <w:rFonts w:cs="Arial"/>
                <w:sz w:val="21"/>
                <w:szCs w:val="21"/>
              </w:rPr>
              <w:t>4</w:t>
            </w:r>
          </w:p>
        </w:tc>
      </w:tr>
    </w:tbl>
    <w:bookmarkEnd w:id="8"/>
    <w:p w14:paraId="038D8604" w14:textId="139DCBFD" w:rsidR="007A17CF" w:rsidRPr="00012B12" w:rsidRDefault="007A17CF" w:rsidP="007A17CF">
      <w:pPr>
        <w:rPr>
          <w:rFonts w:cs="Arial"/>
          <w:b/>
          <w:sz w:val="24"/>
          <w:szCs w:val="24"/>
        </w:rPr>
      </w:pPr>
      <w:r w:rsidRPr="00012B12">
        <w:rPr>
          <w:rFonts w:cs="Arial"/>
          <w:b/>
          <w:sz w:val="24"/>
          <w:szCs w:val="24"/>
        </w:rPr>
        <w:t>1</w:t>
      </w:r>
      <w:r w:rsidR="00F04796" w:rsidRPr="00012B12">
        <w:rPr>
          <w:rFonts w:cs="Arial"/>
          <w:b/>
          <w:sz w:val="24"/>
          <w:szCs w:val="24"/>
        </w:rPr>
        <w:t>0</w:t>
      </w:r>
      <w:r w:rsidRPr="00012B12">
        <w:rPr>
          <w:rFonts w:cs="Arial"/>
          <w:b/>
          <w:sz w:val="24"/>
          <w:szCs w:val="24"/>
        </w:rPr>
        <w:t xml:space="preserve"> </w:t>
      </w:r>
      <w:r w:rsidRPr="00012B12">
        <w:rPr>
          <w:rFonts w:cs="Arial"/>
          <w:b/>
          <w:sz w:val="24"/>
          <w:szCs w:val="24"/>
        </w:rPr>
        <w:tab/>
        <w:t>Instructions for Responding</w:t>
      </w:r>
    </w:p>
    <w:p w14:paraId="5F877970" w14:textId="69278C71" w:rsidR="00156470" w:rsidRPr="00F12A2C" w:rsidRDefault="007A17CF" w:rsidP="00F12A2C">
      <w:r w:rsidRPr="00012B12">
        <w:rPr>
          <w:rFonts w:cs="Arial"/>
          <w:sz w:val="21"/>
          <w:szCs w:val="21"/>
        </w:rPr>
        <w:t>1</w:t>
      </w:r>
      <w:r w:rsidR="00F04796" w:rsidRPr="00012B12">
        <w:rPr>
          <w:rFonts w:cs="Arial"/>
          <w:sz w:val="21"/>
          <w:szCs w:val="21"/>
        </w:rPr>
        <w:t>0</w:t>
      </w:r>
      <w:r w:rsidRPr="00012B12">
        <w:rPr>
          <w:rFonts w:cs="Arial"/>
          <w:sz w:val="21"/>
          <w:szCs w:val="21"/>
        </w:rPr>
        <w:t xml:space="preserve">.1 The documents that must be submitted to form your </w:t>
      </w:r>
      <w:r w:rsidR="00AB5916" w:rsidRPr="00012B12">
        <w:rPr>
          <w:rFonts w:cs="Arial"/>
          <w:sz w:val="21"/>
          <w:szCs w:val="21"/>
        </w:rPr>
        <w:t>Proposal</w:t>
      </w:r>
      <w:r w:rsidRPr="00012B12">
        <w:rPr>
          <w:rFonts w:cs="Arial"/>
          <w:sz w:val="21"/>
          <w:szCs w:val="21"/>
        </w:rPr>
        <w:t xml:space="preserve"> are listed at </w:t>
      </w:r>
      <w:r w:rsidR="0035623D" w:rsidRPr="00012B12">
        <w:rPr>
          <w:rFonts w:cs="Arial"/>
          <w:sz w:val="21"/>
          <w:szCs w:val="21"/>
        </w:rPr>
        <w:t xml:space="preserve">Part 2 (Submission Checklist) of Annex </w:t>
      </w:r>
      <w:r w:rsidR="001860D6" w:rsidRPr="00012B12">
        <w:rPr>
          <w:rFonts w:cs="Arial"/>
          <w:sz w:val="21"/>
          <w:szCs w:val="21"/>
        </w:rPr>
        <w:t>2</w:t>
      </w:r>
      <w:r w:rsidR="0035623D" w:rsidRPr="00012B12">
        <w:rPr>
          <w:rFonts w:cs="Arial"/>
          <w:sz w:val="21"/>
          <w:szCs w:val="21"/>
        </w:rPr>
        <w:t xml:space="preserve"> (Supplier </w:t>
      </w:r>
      <w:r w:rsidR="00AB5916" w:rsidRPr="00012B12">
        <w:rPr>
          <w:rFonts w:cs="Arial"/>
          <w:sz w:val="21"/>
          <w:szCs w:val="21"/>
        </w:rPr>
        <w:t>Proposal</w:t>
      </w:r>
      <w:r w:rsidR="0035623D" w:rsidRPr="00012B12">
        <w:rPr>
          <w:rFonts w:cs="Arial"/>
          <w:sz w:val="21"/>
          <w:szCs w:val="21"/>
        </w:rPr>
        <w:t xml:space="preserve">) </w:t>
      </w:r>
      <w:r w:rsidRPr="00012B12">
        <w:rPr>
          <w:rFonts w:cs="Arial"/>
          <w:sz w:val="21"/>
          <w:szCs w:val="21"/>
        </w:rPr>
        <w:t xml:space="preserve">to this </w:t>
      </w:r>
      <w:r w:rsidR="008971E4" w:rsidRPr="00012B12">
        <w:rPr>
          <w:rFonts w:cs="Arial"/>
          <w:sz w:val="21"/>
          <w:szCs w:val="21"/>
        </w:rPr>
        <w:t>RFP</w:t>
      </w:r>
      <w:r w:rsidRPr="00012B12">
        <w:rPr>
          <w:rFonts w:cs="Arial"/>
          <w:sz w:val="21"/>
          <w:szCs w:val="21"/>
        </w:rPr>
        <w:t xml:space="preserve">. All documents required as part of your </w:t>
      </w:r>
      <w:r w:rsidR="00AB5916" w:rsidRPr="00012B12">
        <w:rPr>
          <w:rFonts w:cs="Arial"/>
          <w:sz w:val="21"/>
          <w:szCs w:val="21"/>
        </w:rPr>
        <w:t>Proposal</w:t>
      </w:r>
      <w:r w:rsidRPr="00012B12">
        <w:rPr>
          <w:rFonts w:cs="Arial"/>
          <w:sz w:val="21"/>
          <w:szCs w:val="21"/>
        </w:rPr>
        <w:t xml:space="preserve"> should be submitted to</w:t>
      </w:r>
      <w:r w:rsidR="00156470" w:rsidRPr="00012B12">
        <w:rPr>
          <w:rFonts w:cs="Arial"/>
          <w:sz w:val="21"/>
          <w:szCs w:val="21"/>
        </w:rPr>
        <w:t xml:space="preserve"> </w:t>
      </w:r>
      <w:hyperlink r:id="rId16" w:history="1">
        <w:r w:rsidR="00C02155" w:rsidRPr="00D521C4">
          <w:rPr>
            <w:rStyle w:val="Hyperlink"/>
          </w:rPr>
          <w:t>sami.creta@britishcouncil.org</w:t>
        </w:r>
      </w:hyperlink>
      <w:r w:rsidR="00156470" w:rsidRPr="00012B12">
        <w:rPr>
          <w:rFonts w:cs="Arial"/>
          <w:i/>
          <w:sz w:val="21"/>
          <w:szCs w:val="21"/>
        </w:rPr>
        <w:t xml:space="preserve"> </w:t>
      </w:r>
      <w:r w:rsidR="00156470" w:rsidRPr="00012B12">
        <w:rPr>
          <w:rFonts w:cs="Arial"/>
          <w:sz w:val="21"/>
          <w:szCs w:val="21"/>
        </w:rPr>
        <w:t>by the Response Deadline, as set out in the Timescales section of this RFP.</w:t>
      </w:r>
    </w:p>
    <w:p w14:paraId="119887CA" w14:textId="3272F91D" w:rsidR="007A17CF" w:rsidRPr="00012B12" w:rsidRDefault="007A17CF" w:rsidP="00ED3D84">
      <w:pPr>
        <w:rPr>
          <w:rFonts w:cs="Arial"/>
          <w:sz w:val="21"/>
          <w:szCs w:val="21"/>
        </w:rPr>
      </w:pPr>
      <w:r w:rsidRPr="00012B12">
        <w:rPr>
          <w:rFonts w:cs="Arial"/>
          <w:sz w:val="21"/>
          <w:szCs w:val="21"/>
        </w:rPr>
        <w:t>1</w:t>
      </w:r>
      <w:r w:rsidR="00F04796" w:rsidRPr="00012B12">
        <w:rPr>
          <w:rFonts w:cs="Arial"/>
          <w:sz w:val="21"/>
          <w:szCs w:val="21"/>
        </w:rPr>
        <w:t>0</w:t>
      </w:r>
      <w:r w:rsidRPr="00012B12">
        <w:rPr>
          <w:rFonts w:cs="Arial"/>
          <w:sz w:val="21"/>
          <w:szCs w:val="21"/>
        </w:rPr>
        <w:t xml:space="preserve">.2 </w:t>
      </w:r>
      <w:bookmarkStart w:id="9" w:name="_Hlk27134372"/>
      <w:r w:rsidRPr="00012B12">
        <w:rPr>
          <w:rFonts w:cs="Arial"/>
          <w:sz w:val="21"/>
          <w:szCs w:val="21"/>
        </w:rPr>
        <w:t xml:space="preserve">The following requirements should be complied with when </w:t>
      </w:r>
      <w:r w:rsidR="00231A79" w:rsidRPr="00012B12">
        <w:rPr>
          <w:rFonts w:cs="Arial"/>
          <w:sz w:val="21"/>
          <w:szCs w:val="21"/>
        </w:rPr>
        <w:t xml:space="preserve">submitting </w:t>
      </w:r>
      <w:r w:rsidRPr="00012B12">
        <w:rPr>
          <w:rFonts w:cs="Arial"/>
          <w:sz w:val="21"/>
          <w:szCs w:val="21"/>
        </w:rPr>
        <w:t xml:space="preserve">your </w:t>
      </w:r>
      <w:proofErr w:type="gramStart"/>
      <w:r w:rsidR="00AB5916" w:rsidRPr="00012B12">
        <w:rPr>
          <w:rFonts w:cs="Arial"/>
          <w:sz w:val="21"/>
          <w:szCs w:val="21"/>
        </w:rPr>
        <w:t>Proposal  in</w:t>
      </w:r>
      <w:proofErr w:type="gramEnd"/>
      <w:r w:rsidR="00AB5916" w:rsidRPr="00012B12">
        <w:rPr>
          <w:rFonts w:cs="Arial"/>
          <w:sz w:val="21"/>
          <w:szCs w:val="21"/>
        </w:rPr>
        <w:t xml:space="preserve"> </w:t>
      </w:r>
      <w:r w:rsidRPr="00012B12">
        <w:rPr>
          <w:rFonts w:cs="Arial"/>
          <w:sz w:val="21"/>
          <w:szCs w:val="21"/>
        </w:rPr>
        <w:t xml:space="preserve">response to this </w:t>
      </w:r>
      <w:r w:rsidR="00ED3D84" w:rsidRPr="00012B12">
        <w:rPr>
          <w:rFonts w:cs="Arial"/>
          <w:sz w:val="21"/>
          <w:szCs w:val="21"/>
        </w:rPr>
        <w:t>RFP</w:t>
      </w:r>
      <w:r w:rsidRPr="00012B12">
        <w:rPr>
          <w:rFonts w:cs="Arial"/>
          <w:sz w:val="21"/>
          <w:szCs w:val="21"/>
        </w:rPr>
        <w:t>:</w:t>
      </w:r>
    </w:p>
    <w:p w14:paraId="7A74D4E5" w14:textId="77777777" w:rsidR="007A17CF" w:rsidRPr="00012B12" w:rsidRDefault="007A17CF" w:rsidP="00C53957">
      <w:pPr>
        <w:numPr>
          <w:ilvl w:val="0"/>
          <w:numId w:val="32"/>
        </w:numPr>
        <w:spacing w:before="0"/>
        <w:rPr>
          <w:rFonts w:cs="Arial"/>
          <w:sz w:val="21"/>
          <w:szCs w:val="21"/>
        </w:rPr>
      </w:pPr>
      <w:r w:rsidRPr="00012B12">
        <w:rPr>
          <w:rFonts w:cs="Arial"/>
          <w:sz w:val="21"/>
          <w:szCs w:val="21"/>
        </w:rPr>
        <w:t xml:space="preserve">Please ensure that you send your submission in good time to prevent issues with technology – late </w:t>
      </w:r>
      <w:r w:rsidR="00AB5916" w:rsidRPr="00012B12">
        <w:rPr>
          <w:rFonts w:cs="Arial"/>
          <w:sz w:val="21"/>
          <w:szCs w:val="21"/>
        </w:rPr>
        <w:t>Proposals</w:t>
      </w:r>
      <w:r w:rsidRPr="00012B12">
        <w:rPr>
          <w:rFonts w:cs="Arial"/>
          <w:sz w:val="21"/>
          <w:szCs w:val="21"/>
        </w:rPr>
        <w:t xml:space="preserve"> may </w:t>
      </w:r>
      <w:r w:rsidR="000306AE" w:rsidRPr="00012B12">
        <w:rPr>
          <w:rFonts w:cs="Arial"/>
          <w:sz w:val="21"/>
          <w:szCs w:val="21"/>
        </w:rPr>
        <w:t xml:space="preserve">be </w:t>
      </w:r>
      <w:r w:rsidRPr="00012B12">
        <w:rPr>
          <w:rFonts w:cs="Arial"/>
          <w:sz w:val="21"/>
          <w:szCs w:val="21"/>
        </w:rPr>
        <w:t>rejected by the British Council.</w:t>
      </w:r>
    </w:p>
    <w:p w14:paraId="5DE65EF6" w14:textId="77777777" w:rsidR="007A17CF" w:rsidRPr="00012B12" w:rsidRDefault="007A17CF" w:rsidP="00C53957">
      <w:pPr>
        <w:numPr>
          <w:ilvl w:val="0"/>
          <w:numId w:val="32"/>
        </w:numPr>
        <w:spacing w:before="0"/>
        <w:rPr>
          <w:rFonts w:cs="Arial"/>
          <w:sz w:val="21"/>
          <w:szCs w:val="21"/>
        </w:rPr>
      </w:pPr>
      <w:r w:rsidRPr="00012B12">
        <w:rPr>
          <w:rFonts w:cs="Arial"/>
          <w:sz w:val="21"/>
          <w:szCs w:val="21"/>
        </w:rPr>
        <w:t xml:space="preserve">Do not submit any additional supporting documentation with your </w:t>
      </w:r>
      <w:r w:rsidR="00AB5916" w:rsidRPr="00012B12">
        <w:rPr>
          <w:rFonts w:cs="Arial"/>
          <w:sz w:val="21"/>
          <w:szCs w:val="21"/>
        </w:rPr>
        <w:t>Proposal</w:t>
      </w:r>
      <w:r w:rsidRPr="00012B12">
        <w:rPr>
          <w:rFonts w:cs="Arial"/>
          <w:sz w:val="21"/>
          <w:szCs w:val="21"/>
        </w:rPr>
        <w:t xml:space="preserve"> except where specifically requested to do so</w:t>
      </w:r>
      <w:r w:rsidR="00C01C74" w:rsidRPr="00012B12">
        <w:rPr>
          <w:rFonts w:cs="Arial"/>
          <w:sz w:val="21"/>
          <w:szCs w:val="21"/>
        </w:rPr>
        <w:t>.</w:t>
      </w:r>
      <w:r w:rsidRPr="00012B12">
        <w:rPr>
          <w:rFonts w:cs="Arial"/>
          <w:sz w:val="21"/>
          <w:szCs w:val="21"/>
        </w:rPr>
        <w:t xml:space="preserve"> PDF, JPG, PPT, Word and Excel formats can be used for any additional supporting documentation (other formats should not be used without the prior written approval of the British Council). </w:t>
      </w:r>
    </w:p>
    <w:p w14:paraId="300DA5EC" w14:textId="77777777" w:rsidR="007A17CF" w:rsidRPr="00012B12" w:rsidRDefault="007A17CF" w:rsidP="00C53957">
      <w:pPr>
        <w:numPr>
          <w:ilvl w:val="0"/>
          <w:numId w:val="32"/>
        </w:numPr>
        <w:spacing w:before="0"/>
        <w:rPr>
          <w:rFonts w:cs="Arial"/>
          <w:sz w:val="21"/>
          <w:szCs w:val="21"/>
        </w:rPr>
      </w:pPr>
      <w:r w:rsidRPr="00012B12">
        <w:rPr>
          <w:rFonts w:cs="Arial"/>
          <w:sz w:val="21"/>
          <w:szCs w:val="21"/>
        </w:rPr>
        <w:t xml:space="preserve">All attachments/supporting documentation should be provided separately to your main </w:t>
      </w:r>
      <w:r w:rsidR="00AB5916" w:rsidRPr="00012B12">
        <w:rPr>
          <w:rFonts w:cs="Arial"/>
          <w:sz w:val="21"/>
          <w:szCs w:val="21"/>
        </w:rPr>
        <w:t>Proposal document</w:t>
      </w:r>
      <w:r w:rsidR="00C01C74" w:rsidRPr="00012B12">
        <w:rPr>
          <w:rFonts w:cs="Arial"/>
          <w:sz w:val="21"/>
          <w:szCs w:val="21"/>
        </w:rPr>
        <w:t>,</w:t>
      </w:r>
      <w:r w:rsidRPr="00012B12">
        <w:rPr>
          <w:rFonts w:cs="Arial"/>
          <w:sz w:val="21"/>
          <w:szCs w:val="21"/>
        </w:rPr>
        <w:t xml:space="preserve"> clearly labelled </w:t>
      </w:r>
      <w:r w:rsidR="00C01C74" w:rsidRPr="00012B12">
        <w:rPr>
          <w:rFonts w:cs="Arial"/>
          <w:sz w:val="21"/>
          <w:szCs w:val="21"/>
        </w:rPr>
        <w:t>and cross-referenced to the Proposal as relevant</w:t>
      </w:r>
      <w:r w:rsidRPr="00012B12">
        <w:rPr>
          <w:rFonts w:cs="Arial"/>
          <w:sz w:val="21"/>
          <w:szCs w:val="21"/>
        </w:rPr>
        <w:t>.</w:t>
      </w:r>
    </w:p>
    <w:p w14:paraId="350571FD" w14:textId="77777777" w:rsidR="007A17CF" w:rsidRPr="00012B12" w:rsidRDefault="007A17CF" w:rsidP="00C53957">
      <w:pPr>
        <w:numPr>
          <w:ilvl w:val="0"/>
          <w:numId w:val="32"/>
        </w:numPr>
        <w:spacing w:before="0"/>
        <w:rPr>
          <w:rFonts w:cs="Arial"/>
          <w:sz w:val="21"/>
          <w:szCs w:val="21"/>
        </w:rPr>
      </w:pPr>
      <w:r w:rsidRPr="00012B12">
        <w:rPr>
          <w:rFonts w:cs="Arial"/>
          <w:sz w:val="21"/>
          <w:szCs w:val="21"/>
        </w:rPr>
        <w:t xml:space="preserve">If you submit a generic policy / </w:t>
      </w:r>
      <w:proofErr w:type="gramStart"/>
      <w:r w:rsidRPr="00012B12">
        <w:rPr>
          <w:rFonts w:cs="Arial"/>
          <w:sz w:val="21"/>
          <w:szCs w:val="21"/>
        </w:rPr>
        <w:t>document</w:t>
      </w:r>
      <w:proofErr w:type="gramEnd"/>
      <w:r w:rsidRPr="00012B12">
        <w:rPr>
          <w:rFonts w:cs="Arial"/>
          <w:sz w:val="21"/>
          <w:szCs w:val="21"/>
        </w:rPr>
        <w:t xml:space="preserve"> you must indicate the page and paragraph reference that is relevant to a particular part of your </w:t>
      </w:r>
      <w:r w:rsidR="00AB5916" w:rsidRPr="00012B12">
        <w:rPr>
          <w:rFonts w:cs="Arial"/>
          <w:sz w:val="21"/>
          <w:szCs w:val="21"/>
        </w:rPr>
        <w:t>Proposal</w:t>
      </w:r>
      <w:r w:rsidRPr="00012B12">
        <w:rPr>
          <w:rFonts w:cs="Arial"/>
          <w:sz w:val="21"/>
          <w:szCs w:val="21"/>
        </w:rPr>
        <w:t xml:space="preserve">. </w:t>
      </w:r>
    </w:p>
    <w:p w14:paraId="2B7DBC59" w14:textId="77777777" w:rsidR="007A17CF" w:rsidRPr="00012B12" w:rsidRDefault="007A17CF" w:rsidP="00C53957">
      <w:pPr>
        <w:numPr>
          <w:ilvl w:val="0"/>
          <w:numId w:val="32"/>
        </w:numPr>
        <w:spacing w:before="0"/>
        <w:rPr>
          <w:rFonts w:cs="Arial"/>
          <w:sz w:val="21"/>
          <w:szCs w:val="21"/>
        </w:rPr>
      </w:pPr>
      <w:r w:rsidRPr="00012B12">
        <w:rPr>
          <w:rFonts w:cs="Arial"/>
          <w:sz w:val="21"/>
          <w:szCs w:val="21"/>
        </w:rPr>
        <w:t xml:space="preserve">Unless otherwise stated as part of this </w:t>
      </w:r>
      <w:r w:rsidR="00AB0467" w:rsidRPr="00012B12">
        <w:rPr>
          <w:rFonts w:cs="Arial"/>
          <w:sz w:val="21"/>
          <w:szCs w:val="21"/>
        </w:rPr>
        <w:t>RFP</w:t>
      </w:r>
      <w:r w:rsidRPr="00012B12">
        <w:rPr>
          <w:rFonts w:cs="Arial"/>
          <w:sz w:val="21"/>
          <w:szCs w:val="21"/>
        </w:rPr>
        <w:t xml:space="preserve"> or its Annexes, all </w:t>
      </w:r>
      <w:r w:rsidR="00AB5916" w:rsidRPr="00012B12">
        <w:rPr>
          <w:rFonts w:cs="Arial"/>
          <w:sz w:val="21"/>
          <w:szCs w:val="21"/>
        </w:rPr>
        <w:t>Proposals</w:t>
      </w:r>
      <w:r w:rsidRPr="00012B12">
        <w:rPr>
          <w:rFonts w:cs="Arial"/>
          <w:sz w:val="21"/>
          <w:szCs w:val="21"/>
        </w:rPr>
        <w:t xml:space="preserve"> should be in the format of the relevant British Council requirement with your response to that requirement inserted underneath. </w:t>
      </w:r>
    </w:p>
    <w:p w14:paraId="24223D6E" w14:textId="77777777" w:rsidR="007A17CF" w:rsidRPr="00012B12" w:rsidRDefault="007A17CF" w:rsidP="00C53957">
      <w:pPr>
        <w:numPr>
          <w:ilvl w:val="0"/>
          <w:numId w:val="32"/>
        </w:numPr>
        <w:spacing w:before="0"/>
        <w:rPr>
          <w:rFonts w:cs="Arial"/>
          <w:sz w:val="21"/>
          <w:szCs w:val="21"/>
        </w:rPr>
      </w:pPr>
      <w:r w:rsidRPr="00012B12">
        <w:rPr>
          <w:rFonts w:cs="Arial"/>
          <w:sz w:val="21"/>
          <w:szCs w:val="21"/>
        </w:rPr>
        <w:t xml:space="preserve">Where supporting evidence is requested as ‘or equivalent’ you must demonstrate such equivalence as part of your </w:t>
      </w:r>
      <w:r w:rsidR="00AB5916" w:rsidRPr="00012B12">
        <w:rPr>
          <w:rFonts w:cs="Arial"/>
          <w:sz w:val="21"/>
          <w:szCs w:val="21"/>
        </w:rPr>
        <w:t>Proposal</w:t>
      </w:r>
      <w:r w:rsidRPr="00012B12">
        <w:rPr>
          <w:rFonts w:cs="Arial"/>
          <w:sz w:val="21"/>
          <w:szCs w:val="21"/>
        </w:rPr>
        <w:t>.</w:t>
      </w:r>
    </w:p>
    <w:p w14:paraId="1EA79A33" w14:textId="77777777" w:rsidR="007A17CF" w:rsidRPr="00012B12" w:rsidRDefault="007A17CF" w:rsidP="00C53957">
      <w:pPr>
        <w:numPr>
          <w:ilvl w:val="0"/>
          <w:numId w:val="32"/>
        </w:numPr>
        <w:spacing w:before="0"/>
        <w:rPr>
          <w:rFonts w:cs="Arial"/>
          <w:sz w:val="21"/>
          <w:szCs w:val="21"/>
        </w:rPr>
      </w:pPr>
      <w:r w:rsidRPr="00012B12">
        <w:rPr>
          <w:rFonts w:cs="Arial"/>
          <w:sz w:val="21"/>
          <w:szCs w:val="21"/>
        </w:rPr>
        <w:lastRenderedPageBreak/>
        <w:t xml:space="preserve">Any deliberate alteration of a British Council requirement as part of your </w:t>
      </w:r>
      <w:r w:rsidR="00A778D8" w:rsidRPr="00012B12">
        <w:rPr>
          <w:rFonts w:cs="Arial"/>
          <w:sz w:val="21"/>
          <w:szCs w:val="21"/>
        </w:rPr>
        <w:t>Proposal</w:t>
      </w:r>
      <w:r w:rsidRPr="00012B12">
        <w:rPr>
          <w:rFonts w:cs="Arial"/>
          <w:sz w:val="21"/>
          <w:szCs w:val="21"/>
        </w:rPr>
        <w:t xml:space="preserve"> will invalidate your </w:t>
      </w:r>
      <w:r w:rsidR="00A778D8" w:rsidRPr="00012B12">
        <w:rPr>
          <w:rFonts w:cs="Arial"/>
          <w:sz w:val="21"/>
          <w:szCs w:val="21"/>
        </w:rPr>
        <w:t>Proposal</w:t>
      </w:r>
      <w:r w:rsidRPr="00012B12">
        <w:rPr>
          <w:rFonts w:cs="Arial"/>
          <w:sz w:val="21"/>
          <w:szCs w:val="21"/>
        </w:rPr>
        <w:t xml:space="preserve"> to that requirement and for evaluation purposes you shall be deemed not to have responded to that </w:t>
      </w:r>
      <w:proofErr w:type="gramStart"/>
      <w:r w:rsidRPr="00012B12">
        <w:rPr>
          <w:rFonts w:cs="Arial"/>
          <w:sz w:val="21"/>
          <w:szCs w:val="21"/>
        </w:rPr>
        <w:t>particular requirement</w:t>
      </w:r>
      <w:proofErr w:type="gramEnd"/>
      <w:r w:rsidRPr="00012B12">
        <w:rPr>
          <w:rFonts w:cs="Arial"/>
          <w:sz w:val="21"/>
          <w:szCs w:val="21"/>
        </w:rPr>
        <w:t>.</w:t>
      </w:r>
    </w:p>
    <w:p w14:paraId="664FFDD4" w14:textId="77777777" w:rsidR="007A17CF" w:rsidRPr="00012B12" w:rsidRDefault="007A17CF" w:rsidP="00C53957">
      <w:pPr>
        <w:numPr>
          <w:ilvl w:val="0"/>
          <w:numId w:val="32"/>
        </w:numPr>
        <w:spacing w:before="0"/>
        <w:rPr>
          <w:rFonts w:cs="Arial"/>
          <w:sz w:val="21"/>
          <w:szCs w:val="21"/>
        </w:rPr>
      </w:pPr>
      <w:r w:rsidRPr="00012B12">
        <w:rPr>
          <w:rFonts w:cs="Arial"/>
          <w:sz w:val="21"/>
          <w:szCs w:val="21"/>
        </w:rPr>
        <w:t xml:space="preserve">Responses should </w:t>
      </w:r>
      <w:r w:rsidR="00C8044F" w:rsidRPr="00012B12">
        <w:rPr>
          <w:rFonts w:cs="Arial"/>
          <w:sz w:val="21"/>
          <w:szCs w:val="21"/>
        </w:rPr>
        <w:t xml:space="preserve">be </w:t>
      </w:r>
      <w:r w:rsidRPr="00012B12">
        <w:rPr>
          <w:rFonts w:cs="Arial"/>
          <w:sz w:val="21"/>
          <w:szCs w:val="21"/>
        </w:rPr>
        <w:t>concise, unambiguous, and should directly address the requirement stated.</w:t>
      </w:r>
    </w:p>
    <w:p w14:paraId="656E9B7D" w14:textId="77777777" w:rsidR="007A17CF" w:rsidRPr="00012B12" w:rsidRDefault="007A17CF" w:rsidP="00C53957">
      <w:pPr>
        <w:numPr>
          <w:ilvl w:val="0"/>
          <w:numId w:val="32"/>
        </w:numPr>
        <w:spacing w:before="0"/>
        <w:rPr>
          <w:rFonts w:cs="Arial"/>
          <w:sz w:val="21"/>
          <w:szCs w:val="21"/>
        </w:rPr>
      </w:pPr>
      <w:r w:rsidRPr="00012B12">
        <w:rPr>
          <w:rFonts w:cs="Arial"/>
          <w:sz w:val="21"/>
          <w:szCs w:val="21"/>
        </w:rPr>
        <w:t xml:space="preserve">Your </w:t>
      </w:r>
      <w:r w:rsidR="00A778D8" w:rsidRPr="00012B12">
        <w:rPr>
          <w:rFonts w:cs="Arial"/>
          <w:sz w:val="21"/>
          <w:szCs w:val="21"/>
        </w:rPr>
        <w:t xml:space="preserve">Proposal </w:t>
      </w:r>
      <w:r w:rsidRPr="00012B12">
        <w:rPr>
          <w:rFonts w:cs="Arial"/>
          <w:sz w:val="21"/>
          <w:szCs w:val="21"/>
        </w:rPr>
        <w:t xml:space="preserve">to the </w:t>
      </w:r>
      <w:r w:rsidR="00A778D8" w:rsidRPr="00012B12">
        <w:rPr>
          <w:rFonts w:cs="Arial"/>
          <w:sz w:val="21"/>
          <w:szCs w:val="21"/>
        </w:rPr>
        <w:t xml:space="preserve">RFP </w:t>
      </w:r>
      <w:r w:rsidRPr="00012B12">
        <w:rPr>
          <w:rFonts w:cs="Arial"/>
          <w:sz w:val="21"/>
          <w:szCs w:val="21"/>
        </w:rPr>
        <w:t xml:space="preserve">requirements and pricing will be incorporated into the Contract, as appropriate. </w:t>
      </w:r>
    </w:p>
    <w:bookmarkEnd w:id="9"/>
    <w:p w14:paraId="32B74D9E" w14:textId="3E745280" w:rsidR="007A17CF" w:rsidRPr="00012B12" w:rsidRDefault="007A17CF" w:rsidP="007A17CF">
      <w:pPr>
        <w:rPr>
          <w:rFonts w:cs="Arial"/>
          <w:b/>
          <w:sz w:val="24"/>
          <w:szCs w:val="24"/>
        </w:rPr>
      </w:pPr>
      <w:r w:rsidRPr="00012B12">
        <w:rPr>
          <w:rFonts w:cs="Arial"/>
          <w:b/>
          <w:sz w:val="24"/>
          <w:szCs w:val="24"/>
        </w:rPr>
        <w:t>1</w:t>
      </w:r>
      <w:r w:rsidR="00F04796" w:rsidRPr="00012B12">
        <w:rPr>
          <w:rFonts w:cs="Arial"/>
          <w:b/>
          <w:sz w:val="24"/>
          <w:szCs w:val="24"/>
        </w:rPr>
        <w:t>1</w:t>
      </w:r>
      <w:r w:rsidRPr="00012B12">
        <w:rPr>
          <w:rFonts w:cs="Arial"/>
          <w:b/>
          <w:sz w:val="24"/>
          <w:szCs w:val="24"/>
        </w:rPr>
        <w:t xml:space="preserve"> </w:t>
      </w:r>
      <w:r w:rsidRPr="00012B12">
        <w:rPr>
          <w:rFonts w:cs="Arial"/>
          <w:b/>
          <w:sz w:val="24"/>
          <w:szCs w:val="24"/>
        </w:rPr>
        <w:tab/>
        <w:t>Clarification Requests</w:t>
      </w:r>
    </w:p>
    <w:p w14:paraId="2C609267" w14:textId="048D6842" w:rsidR="00F12A2C" w:rsidRDefault="007A17CF" w:rsidP="00AB0467">
      <w:r w:rsidRPr="00012B12">
        <w:rPr>
          <w:rFonts w:cs="Arial"/>
          <w:sz w:val="21"/>
          <w:szCs w:val="21"/>
        </w:rPr>
        <w:t>1</w:t>
      </w:r>
      <w:r w:rsidR="00F04796" w:rsidRPr="00012B12">
        <w:rPr>
          <w:rFonts w:cs="Arial"/>
          <w:sz w:val="21"/>
          <w:szCs w:val="21"/>
        </w:rPr>
        <w:t>1</w:t>
      </w:r>
      <w:r w:rsidRPr="00012B12">
        <w:rPr>
          <w:rFonts w:cs="Arial"/>
          <w:sz w:val="21"/>
          <w:szCs w:val="21"/>
        </w:rPr>
        <w:t xml:space="preserve">.1 </w:t>
      </w:r>
      <w:r w:rsidRPr="00012B12">
        <w:rPr>
          <w:rFonts w:cs="Arial"/>
          <w:sz w:val="21"/>
          <w:szCs w:val="21"/>
        </w:rPr>
        <w:tab/>
      </w:r>
      <w:r w:rsidR="00AE70D0" w:rsidRPr="00012B12">
        <w:rPr>
          <w:rFonts w:cs="Arial"/>
          <w:sz w:val="21"/>
          <w:szCs w:val="21"/>
        </w:rPr>
        <w:t>All clarification requests should be submitted</w:t>
      </w:r>
      <w:r w:rsidR="00F12A2C">
        <w:rPr>
          <w:rFonts w:cs="Arial"/>
          <w:sz w:val="21"/>
          <w:szCs w:val="21"/>
        </w:rPr>
        <w:t xml:space="preserve"> to </w:t>
      </w:r>
      <w:hyperlink r:id="rId17" w:history="1">
        <w:r w:rsidR="00C02155" w:rsidRPr="00D521C4">
          <w:rPr>
            <w:rStyle w:val="Hyperlink"/>
          </w:rPr>
          <w:t>sami.creta@britishcouncil.org</w:t>
        </w:r>
      </w:hyperlink>
      <w:r w:rsidR="00C02155">
        <w:t xml:space="preserve"> </w:t>
      </w:r>
    </w:p>
    <w:p w14:paraId="3DDFD67B" w14:textId="651687B2" w:rsidR="007A17CF" w:rsidRPr="00012B12" w:rsidRDefault="00AE70D0" w:rsidP="00AB0467">
      <w:pPr>
        <w:rPr>
          <w:rFonts w:cs="Arial"/>
          <w:sz w:val="21"/>
          <w:szCs w:val="21"/>
        </w:rPr>
      </w:pPr>
      <w:r w:rsidRPr="00012B12">
        <w:rPr>
          <w:rFonts w:cs="Arial"/>
          <w:sz w:val="21"/>
          <w:szCs w:val="21"/>
        </w:rPr>
        <w:t xml:space="preserve"> by the Clarification Deadline, as set out in the Timescales section of this RFP. The British Council is under no obligation to respond to clarification requests and will response if the question is appropriate and received before the Clarification Deadline.</w:t>
      </w:r>
    </w:p>
    <w:p w14:paraId="65F561F7" w14:textId="71AD6FBD" w:rsidR="007A17CF" w:rsidRPr="00012B12" w:rsidRDefault="007A17CF" w:rsidP="00AB0467">
      <w:pPr>
        <w:rPr>
          <w:rFonts w:cs="Arial"/>
          <w:sz w:val="21"/>
          <w:szCs w:val="21"/>
        </w:rPr>
      </w:pPr>
      <w:r w:rsidRPr="00012B12">
        <w:rPr>
          <w:rFonts w:cs="Arial"/>
          <w:sz w:val="21"/>
          <w:szCs w:val="21"/>
        </w:rPr>
        <w:t>1</w:t>
      </w:r>
      <w:r w:rsidR="00F04796" w:rsidRPr="00012B12">
        <w:rPr>
          <w:rFonts w:cs="Arial"/>
          <w:sz w:val="21"/>
          <w:szCs w:val="21"/>
        </w:rPr>
        <w:t>1</w:t>
      </w:r>
      <w:r w:rsidRPr="00012B12">
        <w:rPr>
          <w:rFonts w:cs="Arial"/>
          <w:sz w:val="21"/>
          <w:szCs w:val="21"/>
        </w:rPr>
        <w:t>.2</w:t>
      </w:r>
      <w:r w:rsidRPr="00012B12">
        <w:rPr>
          <w:rFonts w:cs="Arial"/>
          <w:sz w:val="21"/>
          <w:szCs w:val="21"/>
        </w:rPr>
        <w:tab/>
        <w:t xml:space="preserve">Any clarification requests should clearly reference the appropriate paragraph in the </w:t>
      </w:r>
      <w:r w:rsidR="00AB0467" w:rsidRPr="00012B12">
        <w:rPr>
          <w:rFonts w:cs="Arial"/>
          <w:sz w:val="21"/>
          <w:szCs w:val="21"/>
        </w:rPr>
        <w:t>RFP</w:t>
      </w:r>
      <w:r w:rsidRPr="00012B12">
        <w:rPr>
          <w:rFonts w:cs="Arial"/>
          <w:sz w:val="21"/>
          <w:szCs w:val="21"/>
        </w:rPr>
        <w:t xml:space="preserve"> documentation and, to the extent possible, should be aggregated rather than sent individually.</w:t>
      </w:r>
    </w:p>
    <w:p w14:paraId="34EF9DB0" w14:textId="382B64A7" w:rsidR="007A17CF" w:rsidRPr="00012B12" w:rsidRDefault="007A17CF" w:rsidP="007A17CF">
      <w:pPr>
        <w:rPr>
          <w:rFonts w:cs="Arial"/>
          <w:sz w:val="21"/>
          <w:szCs w:val="21"/>
        </w:rPr>
      </w:pPr>
      <w:r w:rsidRPr="00012B12">
        <w:rPr>
          <w:rFonts w:cs="Arial"/>
          <w:sz w:val="21"/>
          <w:szCs w:val="21"/>
        </w:rPr>
        <w:t>1</w:t>
      </w:r>
      <w:r w:rsidR="00F04796" w:rsidRPr="00012B12">
        <w:rPr>
          <w:rFonts w:cs="Arial"/>
          <w:sz w:val="21"/>
          <w:szCs w:val="21"/>
        </w:rPr>
        <w:t>1</w:t>
      </w:r>
      <w:r w:rsidRPr="00012B12">
        <w:rPr>
          <w:rFonts w:cs="Arial"/>
          <w:sz w:val="21"/>
          <w:szCs w:val="21"/>
        </w:rPr>
        <w:t>.3</w:t>
      </w:r>
      <w:r w:rsidRPr="00012B12">
        <w:rPr>
          <w:rFonts w:cs="Arial"/>
          <w:sz w:val="21"/>
          <w:szCs w:val="21"/>
        </w:rPr>
        <w:tab/>
        <w:t>The British Council reserves the right to issue any clarification request made by you, and the response, to all potential suppliers unless you expressly require it to be kept confidential at the time the request is made. If the British Council considers the contents of the request not to be confidential, it will inform you and you will have the opportunity to withdraw the clarification query prior to the British Council responding to all potential suppliers.</w:t>
      </w:r>
    </w:p>
    <w:p w14:paraId="40F2FFA5" w14:textId="570DC521" w:rsidR="007A17CF" w:rsidRPr="00012B12" w:rsidRDefault="007A17CF" w:rsidP="007A17CF">
      <w:pPr>
        <w:rPr>
          <w:rFonts w:cs="Arial"/>
          <w:sz w:val="21"/>
          <w:szCs w:val="21"/>
        </w:rPr>
      </w:pPr>
      <w:r w:rsidRPr="00012B12">
        <w:rPr>
          <w:rFonts w:cs="Arial"/>
          <w:sz w:val="21"/>
          <w:szCs w:val="21"/>
        </w:rPr>
        <w:t>1</w:t>
      </w:r>
      <w:r w:rsidR="00F04796" w:rsidRPr="00012B12">
        <w:rPr>
          <w:rFonts w:cs="Arial"/>
          <w:sz w:val="21"/>
          <w:szCs w:val="21"/>
        </w:rPr>
        <w:t>1</w:t>
      </w:r>
      <w:r w:rsidRPr="00012B12">
        <w:rPr>
          <w:rFonts w:cs="Arial"/>
          <w:sz w:val="21"/>
          <w:szCs w:val="21"/>
        </w:rPr>
        <w:t>.4</w:t>
      </w:r>
      <w:r w:rsidRPr="00012B12">
        <w:rPr>
          <w:rFonts w:cs="Arial"/>
          <w:sz w:val="21"/>
          <w:szCs w:val="21"/>
        </w:rPr>
        <w:tab/>
        <w:t xml:space="preserve">The British Council may at any time request further information from potential suppliers to verify or clarify any aspects of their </w:t>
      </w:r>
      <w:r w:rsidR="00A778D8" w:rsidRPr="00012B12">
        <w:rPr>
          <w:rFonts w:cs="Arial"/>
          <w:sz w:val="21"/>
          <w:szCs w:val="21"/>
        </w:rPr>
        <w:t>Proposal</w:t>
      </w:r>
      <w:r w:rsidRPr="00012B12">
        <w:rPr>
          <w:rFonts w:cs="Arial"/>
          <w:sz w:val="21"/>
          <w:szCs w:val="21"/>
        </w:rPr>
        <w:t xml:space="preserve"> or other information they may have provided. Should you not provide supplementary information or clarifications to the British Council by any deadline notified to you, your </w:t>
      </w:r>
      <w:r w:rsidR="00A778D8" w:rsidRPr="00012B12">
        <w:rPr>
          <w:rFonts w:cs="Arial"/>
          <w:sz w:val="21"/>
          <w:szCs w:val="21"/>
        </w:rPr>
        <w:t>Proposal</w:t>
      </w:r>
      <w:r w:rsidRPr="00012B12">
        <w:rPr>
          <w:rFonts w:cs="Arial"/>
          <w:sz w:val="21"/>
          <w:szCs w:val="21"/>
        </w:rPr>
        <w:t xml:space="preserve"> may be rejected in </w:t>
      </w:r>
      <w:proofErr w:type="gramStart"/>
      <w:r w:rsidRPr="00012B12">
        <w:rPr>
          <w:rFonts w:cs="Arial"/>
          <w:sz w:val="21"/>
          <w:szCs w:val="21"/>
        </w:rPr>
        <w:t>full</w:t>
      </w:r>
      <w:proofErr w:type="gramEnd"/>
      <w:r w:rsidRPr="00012B12">
        <w:rPr>
          <w:rFonts w:cs="Arial"/>
          <w:sz w:val="21"/>
          <w:szCs w:val="21"/>
        </w:rPr>
        <w:t xml:space="preserve"> and you may be disqualified from this Procurement Process.</w:t>
      </w:r>
    </w:p>
    <w:p w14:paraId="6164209D" w14:textId="15423477" w:rsidR="007A17CF" w:rsidRPr="00012B12" w:rsidRDefault="007A17CF" w:rsidP="007A17CF">
      <w:pPr>
        <w:rPr>
          <w:rFonts w:cs="Arial"/>
          <w:b/>
          <w:sz w:val="24"/>
          <w:szCs w:val="24"/>
        </w:rPr>
      </w:pPr>
      <w:r w:rsidRPr="00012B12">
        <w:rPr>
          <w:rFonts w:cs="Arial"/>
          <w:b/>
          <w:sz w:val="24"/>
          <w:szCs w:val="24"/>
        </w:rPr>
        <w:t>1</w:t>
      </w:r>
      <w:r w:rsidR="00F04796" w:rsidRPr="00012B12">
        <w:rPr>
          <w:rFonts w:cs="Arial"/>
          <w:b/>
          <w:sz w:val="24"/>
          <w:szCs w:val="24"/>
        </w:rPr>
        <w:t>2</w:t>
      </w:r>
      <w:r w:rsidRPr="00012B12">
        <w:rPr>
          <w:rFonts w:cs="Arial"/>
          <w:b/>
          <w:sz w:val="24"/>
          <w:szCs w:val="24"/>
        </w:rPr>
        <w:t xml:space="preserve"> </w:t>
      </w:r>
      <w:r w:rsidRPr="00012B12">
        <w:rPr>
          <w:rFonts w:cs="Arial"/>
          <w:b/>
          <w:sz w:val="24"/>
          <w:szCs w:val="24"/>
        </w:rPr>
        <w:tab/>
        <w:t>Evaluation Criteria</w:t>
      </w:r>
    </w:p>
    <w:p w14:paraId="62A76B09" w14:textId="5BCB220B" w:rsidR="007A17CF" w:rsidRPr="00012B12" w:rsidRDefault="007A17CF" w:rsidP="007A17CF">
      <w:pPr>
        <w:rPr>
          <w:rFonts w:cs="Arial"/>
          <w:sz w:val="21"/>
          <w:szCs w:val="21"/>
        </w:rPr>
      </w:pPr>
      <w:r w:rsidRPr="00012B12">
        <w:rPr>
          <w:rFonts w:cs="Arial"/>
          <w:sz w:val="21"/>
          <w:szCs w:val="21"/>
        </w:rPr>
        <w:t>1</w:t>
      </w:r>
      <w:r w:rsidR="00F04796" w:rsidRPr="00012B12">
        <w:rPr>
          <w:rFonts w:cs="Arial"/>
          <w:sz w:val="21"/>
          <w:szCs w:val="21"/>
        </w:rPr>
        <w:t>2</w:t>
      </w:r>
      <w:r w:rsidRPr="00012B12">
        <w:rPr>
          <w:rFonts w:cs="Arial"/>
          <w:sz w:val="21"/>
          <w:szCs w:val="21"/>
        </w:rPr>
        <w:t>.1</w:t>
      </w:r>
      <w:r w:rsidRPr="00012B12">
        <w:rPr>
          <w:rFonts w:cs="Arial"/>
          <w:sz w:val="21"/>
          <w:szCs w:val="21"/>
        </w:rPr>
        <w:tab/>
        <w:t xml:space="preserve">You will have your </w:t>
      </w:r>
      <w:r w:rsidR="00A778D8" w:rsidRPr="00012B12">
        <w:rPr>
          <w:rFonts w:cs="Arial"/>
          <w:sz w:val="21"/>
          <w:szCs w:val="21"/>
        </w:rPr>
        <w:t>Proposal</w:t>
      </w:r>
      <w:r w:rsidRPr="00012B12">
        <w:rPr>
          <w:rFonts w:cs="Arial"/>
          <w:sz w:val="21"/>
          <w:szCs w:val="21"/>
        </w:rPr>
        <w:t xml:space="preserve"> evaluated as set out below: </w:t>
      </w:r>
    </w:p>
    <w:p w14:paraId="6474A5C0" w14:textId="77777777" w:rsidR="007A17CF" w:rsidRPr="00012B12" w:rsidRDefault="007A17CF" w:rsidP="00AB0467">
      <w:pPr>
        <w:rPr>
          <w:rFonts w:cs="Arial"/>
          <w:sz w:val="21"/>
          <w:szCs w:val="21"/>
        </w:rPr>
      </w:pPr>
      <w:r w:rsidRPr="00012B12">
        <w:rPr>
          <w:rFonts w:cs="Arial"/>
          <w:b/>
          <w:sz w:val="21"/>
          <w:szCs w:val="21"/>
        </w:rPr>
        <w:t>Stage 1:</w:t>
      </w:r>
      <w:r w:rsidRPr="00012B12">
        <w:rPr>
          <w:rFonts w:cs="Arial"/>
          <w:sz w:val="21"/>
          <w:szCs w:val="21"/>
        </w:rPr>
        <w:t xml:space="preserve">  </w:t>
      </w:r>
      <w:r w:rsidR="00A778D8" w:rsidRPr="00012B12">
        <w:rPr>
          <w:rFonts w:cs="Arial"/>
          <w:sz w:val="21"/>
          <w:szCs w:val="21"/>
        </w:rPr>
        <w:t>Proposals</w:t>
      </w:r>
      <w:r w:rsidRPr="00012B12">
        <w:rPr>
          <w:rFonts w:cs="Arial"/>
          <w:sz w:val="21"/>
          <w:szCs w:val="21"/>
        </w:rPr>
        <w:t xml:space="preserve"> will be checked to ensure that they have been completed correctly and all necessary information has been provided.   responses correctly completed with all relevant information being provided</w:t>
      </w:r>
      <w:r w:rsidR="00692840" w:rsidRPr="00012B12">
        <w:rPr>
          <w:rFonts w:cs="Arial"/>
          <w:sz w:val="21"/>
          <w:szCs w:val="21"/>
        </w:rPr>
        <w:t xml:space="preserve"> and all mandatory requirements as outlined in Section 8 met</w:t>
      </w:r>
      <w:r w:rsidRPr="00012B12">
        <w:rPr>
          <w:rFonts w:cs="Arial"/>
          <w:sz w:val="21"/>
          <w:szCs w:val="21"/>
        </w:rPr>
        <w:t xml:space="preserve"> will proceed to Stage 2.  Any </w:t>
      </w:r>
      <w:r w:rsidR="00A778D8" w:rsidRPr="00012B12">
        <w:rPr>
          <w:rFonts w:cs="Arial"/>
          <w:sz w:val="21"/>
          <w:szCs w:val="21"/>
        </w:rPr>
        <w:t>Proposal</w:t>
      </w:r>
      <w:r w:rsidRPr="00012B12">
        <w:rPr>
          <w:rFonts w:cs="Arial"/>
          <w:sz w:val="21"/>
          <w:szCs w:val="21"/>
        </w:rPr>
        <w:t xml:space="preserve"> not correctly completed in accordance with the requirements of this </w:t>
      </w:r>
      <w:r w:rsidR="00AB0467" w:rsidRPr="00012B12">
        <w:rPr>
          <w:rFonts w:cs="Arial"/>
          <w:sz w:val="21"/>
          <w:szCs w:val="21"/>
        </w:rPr>
        <w:t>RFP</w:t>
      </w:r>
      <w:r w:rsidRPr="00012B12">
        <w:rPr>
          <w:rFonts w:cs="Arial"/>
          <w:sz w:val="21"/>
          <w:szCs w:val="21"/>
        </w:rPr>
        <w:t xml:space="preserve"> and/or containing omissions may be rejected at this point.  Where a </w:t>
      </w:r>
      <w:r w:rsidR="00A778D8" w:rsidRPr="00012B12">
        <w:rPr>
          <w:rFonts w:cs="Arial"/>
          <w:sz w:val="21"/>
          <w:szCs w:val="21"/>
        </w:rPr>
        <w:t>Proposal</w:t>
      </w:r>
      <w:r w:rsidRPr="00012B12">
        <w:rPr>
          <w:rFonts w:cs="Arial"/>
          <w:sz w:val="21"/>
          <w:szCs w:val="21"/>
        </w:rPr>
        <w:t xml:space="preserve"> is rejected at this point it will automatically be disqualified and will not be further evaluated. </w:t>
      </w:r>
    </w:p>
    <w:p w14:paraId="347C56E0" w14:textId="77777777" w:rsidR="007A17CF" w:rsidRPr="00012B12" w:rsidRDefault="007A17CF" w:rsidP="007A17CF">
      <w:pPr>
        <w:spacing w:before="0"/>
        <w:jc w:val="center"/>
        <w:rPr>
          <w:rFonts w:cs="Arial"/>
          <w:sz w:val="21"/>
          <w:szCs w:val="21"/>
        </w:rPr>
      </w:pPr>
      <w:r w:rsidRPr="00012B12">
        <w:rPr>
          <w:rFonts w:cs="Arial"/>
          <w:sz w:val="21"/>
          <w:szCs w:val="21"/>
        </w:rPr>
        <w:t>↓</w:t>
      </w:r>
    </w:p>
    <w:p w14:paraId="0941EFB3" w14:textId="77777777" w:rsidR="007A17CF" w:rsidRPr="00012B12" w:rsidRDefault="007A17CF" w:rsidP="007A17CF">
      <w:pPr>
        <w:rPr>
          <w:rFonts w:cs="Arial"/>
          <w:sz w:val="21"/>
          <w:szCs w:val="21"/>
        </w:rPr>
      </w:pPr>
      <w:r w:rsidRPr="00012B12">
        <w:rPr>
          <w:rFonts w:cs="Arial"/>
          <w:b/>
          <w:sz w:val="21"/>
          <w:szCs w:val="21"/>
        </w:rPr>
        <w:lastRenderedPageBreak/>
        <w:t xml:space="preserve">Stage </w:t>
      </w:r>
      <w:r w:rsidR="001860D6" w:rsidRPr="00012B12">
        <w:rPr>
          <w:rFonts w:cs="Arial"/>
          <w:b/>
          <w:sz w:val="21"/>
          <w:szCs w:val="21"/>
        </w:rPr>
        <w:t>2</w:t>
      </w:r>
      <w:r w:rsidRPr="00012B12">
        <w:rPr>
          <w:rFonts w:cs="Arial"/>
          <w:b/>
          <w:sz w:val="21"/>
          <w:szCs w:val="21"/>
        </w:rPr>
        <w:t>:</w:t>
      </w:r>
      <w:r w:rsidRPr="00012B12">
        <w:rPr>
          <w:rFonts w:cs="Arial"/>
          <w:sz w:val="21"/>
          <w:szCs w:val="21"/>
        </w:rPr>
        <w:t xml:space="preserve">  If a bidder succeeds in passing Stages 1 of the evaluation, then it will have its </w:t>
      </w:r>
      <w:r w:rsidR="00A778D8" w:rsidRPr="00012B12">
        <w:rPr>
          <w:rFonts w:cs="Arial"/>
          <w:sz w:val="21"/>
          <w:szCs w:val="21"/>
        </w:rPr>
        <w:t>Proposal</w:t>
      </w:r>
      <w:r w:rsidRPr="00012B12">
        <w:rPr>
          <w:rFonts w:cs="Arial"/>
          <w:sz w:val="21"/>
          <w:szCs w:val="21"/>
        </w:rPr>
        <w:t xml:space="preserve"> evaluated in accordance with the evaluation methodology set out below. </w:t>
      </w:r>
    </w:p>
    <w:p w14:paraId="3B9D62F1" w14:textId="01F654FC" w:rsidR="007A17CF" w:rsidRPr="00012B12" w:rsidRDefault="007A17CF" w:rsidP="007A17CF">
      <w:pPr>
        <w:rPr>
          <w:rFonts w:cs="Arial"/>
          <w:sz w:val="21"/>
          <w:szCs w:val="21"/>
        </w:rPr>
      </w:pPr>
      <w:r w:rsidRPr="00012B12">
        <w:rPr>
          <w:rFonts w:cs="Arial"/>
          <w:sz w:val="21"/>
          <w:szCs w:val="21"/>
        </w:rPr>
        <w:t>1</w:t>
      </w:r>
      <w:r w:rsidR="00F04796" w:rsidRPr="00012B12">
        <w:rPr>
          <w:rFonts w:cs="Arial"/>
          <w:sz w:val="21"/>
          <w:szCs w:val="21"/>
        </w:rPr>
        <w:t>2</w:t>
      </w:r>
      <w:r w:rsidRPr="00012B12">
        <w:rPr>
          <w:rFonts w:cs="Arial"/>
          <w:sz w:val="21"/>
          <w:szCs w:val="21"/>
        </w:rPr>
        <w:t>.2</w:t>
      </w:r>
      <w:r w:rsidRPr="00012B12">
        <w:rPr>
          <w:rFonts w:cs="Arial"/>
          <w:sz w:val="21"/>
          <w:szCs w:val="21"/>
        </w:rPr>
        <w:tab/>
      </w:r>
      <w:r w:rsidRPr="00012B12">
        <w:rPr>
          <w:rFonts w:cs="Arial"/>
          <w:sz w:val="21"/>
          <w:szCs w:val="21"/>
          <w:u w:val="single"/>
        </w:rPr>
        <w:t>Award Criteria</w:t>
      </w:r>
      <w:r w:rsidRPr="00012B12">
        <w:rPr>
          <w:rFonts w:cs="Arial"/>
          <w:sz w:val="21"/>
          <w:szCs w:val="21"/>
        </w:rPr>
        <w:t xml:space="preserve"> – </w:t>
      </w:r>
      <w:bookmarkStart w:id="10" w:name="_Hlk4675133"/>
      <w:r w:rsidRPr="00012B12">
        <w:rPr>
          <w:rFonts w:cs="Arial"/>
          <w:sz w:val="21"/>
          <w:szCs w:val="21"/>
        </w:rPr>
        <w:t xml:space="preserve">Responses from potential suppliers will be assessed to determine the most economically advantages </w:t>
      </w:r>
      <w:r w:rsidR="00A778D8" w:rsidRPr="00012B12">
        <w:rPr>
          <w:rFonts w:cs="Arial"/>
          <w:sz w:val="21"/>
          <w:szCs w:val="21"/>
        </w:rPr>
        <w:t>proposal</w:t>
      </w:r>
      <w:r w:rsidRPr="00012B12">
        <w:rPr>
          <w:rFonts w:cs="Arial"/>
          <w:sz w:val="21"/>
          <w:szCs w:val="21"/>
        </w:rPr>
        <w:t xml:space="preserve"> using the following criteria and weightings and will be assessed entirely on your response submitted: </w:t>
      </w:r>
    </w:p>
    <w:p w14:paraId="4B94D5A5" w14:textId="77777777" w:rsidR="00466871" w:rsidRPr="00012B12" w:rsidRDefault="00466871" w:rsidP="007A17CF">
      <w:pPr>
        <w:spacing w:before="0"/>
        <w:rPr>
          <w:rFonts w:cs="Arial"/>
          <w:sz w:val="21"/>
          <w:szCs w:val="21"/>
        </w:rPr>
      </w:pPr>
    </w:p>
    <w:p w14:paraId="3DEEC669" w14:textId="77777777" w:rsidR="00466871" w:rsidRDefault="00466871" w:rsidP="007A17CF">
      <w:pPr>
        <w:spacing w:before="0"/>
        <w:rPr>
          <w:rFont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4F60B4" w:rsidRPr="00176253" w14:paraId="3EC91523" w14:textId="77777777" w:rsidTr="005B01AE">
        <w:trPr>
          <w:jc w:val="center"/>
        </w:trPr>
        <w:tc>
          <w:tcPr>
            <w:tcW w:w="4622" w:type="dxa"/>
            <w:shd w:val="clear" w:color="auto" w:fill="D9D9D9"/>
          </w:tcPr>
          <w:p w14:paraId="07801724" w14:textId="77777777" w:rsidR="004F60B4" w:rsidRPr="005E6375" w:rsidRDefault="004F60B4" w:rsidP="005B01AE">
            <w:pPr>
              <w:spacing w:before="120"/>
              <w:rPr>
                <w:rFonts w:cs="Arial"/>
                <w:b/>
                <w:sz w:val="21"/>
                <w:szCs w:val="21"/>
              </w:rPr>
            </w:pPr>
            <w:r w:rsidRPr="005E6375">
              <w:rPr>
                <w:rFonts w:cs="Arial"/>
                <w:b/>
                <w:sz w:val="21"/>
                <w:szCs w:val="21"/>
              </w:rPr>
              <w:t>Criteria</w:t>
            </w:r>
          </w:p>
        </w:tc>
        <w:tc>
          <w:tcPr>
            <w:tcW w:w="4623" w:type="dxa"/>
            <w:shd w:val="clear" w:color="auto" w:fill="D9D9D9"/>
          </w:tcPr>
          <w:p w14:paraId="580479FF" w14:textId="77777777" w:rsidR="004F60B4" w:rsidRPr="005E6375" w:rsidRDefault="004F60B4" w:rsidP="005B01AE">
            <w:pPr>
              <w:spacing w:before="120"/>
              <w:rPr>
                <w:rFonts w:cs="Arial"/>
                <w:b/>
                <w:sz w:val="21"/>
                <w:szCs w:val="21"/>
              </w:rPr>
            </w:pPr>
            <w:r w:rsidRPr="005E6375">
              <w:rPr>
                <w:rFonts w:cs="Arial"/>
                <w:b/>
                <w:sz w:val="21"/>
                <w:szCs w:val="21"/>
              </w:rPr>
              <w:t xml:space="preserve">Weighting </w:t>
            </w:r>
          </w:p>
        </w:tc>
      </w:tr>
      <w:tr w:rsidR="004F60B4" w:rsidRPr="00176253" w14:paraId="093D215D" w14:textId="77777777" w:rsidTr="005B01AE">
        <w:trPr>
          <w:jc w:val="center"/>
        </w:trPr>
        <w:tc>
          <w:tcPr>
            <w:tcW w:w="4622" w:type="dxa"/>
            <w:shd w:val="clear" w:color="auto" w:fill="auto"/>
          </w:tcPr>
          <w:p w14:paraId="433CAFF7" w14:textId="77777777" w:rsidR="004F60B4" w:rsidRPr="007C1258" w:rsidRDefault="004F60B4" w:rsidP="005B01AE">
            <w:pPr>
              <w:spacing w:before="120"/>
              <w:rPr>
                <w:rFonts w:cs="Arial"/>
              </w:rPr>
            </w:pPr>
            <w:r w:rsidRPr="007C1258">
              <w:rPr>
                <w:rFonts w:cs="Arial"/>
              </w:rPr>
              <w:t>Qualifications, Experience and Competencies</w:t>
            </w:r>
          </w:p>
        </w:tc>
        <w:tc>
          <w:tcPr>
            <w:tcW w:w="4623" w:type="dxa"/>
            <w:shd w:val="clear" w:color="auto" w:fill="auto"/>
          </w:tcPr>
          <w:p w14:paraId="0A375ED1" w14:textId="06DC3CC3" w:rsidR="004F60B4" w:rsidRPr="007C1258" w:rsidRDefault="00FC28DB" w:rsidP="005B01AE">
            <w:pPr>
              <w:spacing w:before="120"/>
              <w:rPr>
                <w:rFonts w:cs="Arial"/>
              </w:rPr>
            </w:pPr>
            <w:r>
              <w:rPr>
                <w:rFonts w:cs="Arial"/>
              </w:rPr>
              <w:t>2</w:t>
            </w:r>
            <w:r w:rsidR="004F60B4" w:rsidRPr="007C1258">
              <w:rPr>
                <w:rFonts w:cs="Arial"/>
              </w:rPr>
              <w:t>0%</w:t>
            </w:r>
          </w:p>
        </w:tc>
      </w:tr>
      <w:tr w:rsidR="004F60B4" w:rsidRPr="00176253" w14:paraId="2E3A9171" w14:textId="77777777" w:rsidTr="005B01AE">
        <w:trPr>
          <w:jc w:val="center"/>
        </w:trPr>
        <w:tc>
          <w:tcPr>
            <w:tcW w:w="4622" w:type="dxa"/>
            <w:shd w:val="clear" w:color="auto" w:fill="auto"/>
          </w:tcPr>
          <w:p w14:paraId="0935B16C" w14:textId="77777777" w:rsidR="004F60B4" w:rsidRPr="007C1258" w:rsidRDefault="004F60B4" w:rsidP="005B01AE">
            <w:pPr>
              <w:spacing w:before="120"/>
              <w:rPr>
                <w:rFonts w:cs="Arial"/>
              </w:rPr>
            </w:pPr>
            <w:r w:rsidRPr="007C1258">
              <w:rPr>
                <w:rFonts w:cs="Arial"/>
              </w:rPr>
              <w:t>Methodology and Approach</w:t>
            </w:r>
          </w:p>
        </w:tc>
        <w:tc>
          <w:tcPr>
            <w:tcW w:w="4623" w:type="dxa"/>
            <w:shd w:val="clear" w:color="auto" w:fill="auto"/>
          </w:tcPr>
          <w:p w14:paraId="6BE43E65" w14:textId="5A2C2899" w:rsidR="004F60B4" w:rsidRPr="007C1258" w:rsidRDefault="00FC28DB" w:rsidP="005B01AE">
            <w:pPr>
              <w:spacing w:before="120"/>
              <w:rPr>
                <w:rFonts w:cs="Arial"/>
              </w:rPr>
            </w:pPr>
            <w:r>
              <w:rPr>
                <w:rFonts w:cs="Arial"/>
              </w:rPr>
              <w:t>30</w:t>
            </w:r>
            <w:r w:rsidR="004F60B4" w:rsidRPr="007C1258">
              <w:rPr>
                <w:rFonts w:cs="Arial"/>
              </w:rPr>
              <w:t>%</w:t>
            </w:r>
          </w:p>
        </w:tc>
      </w:tr>
      <w:tr w:rsidR="00FC28DB" w:rsidRPr="00176253" w14:paraId="0510E3C9" w14:textId="77777777" w:rsidTr="005B01AE">
        <w:trPr>
          <w:jc w:val="center"/>
        </w:trPr>
        <w:tc>
          <w:tcPr>
            <w:tcW w:w="4622" w:type="dxa"/>
            <w:shd w:val="clear" w:color="auto" w:fill="auto"/>
          </w:tcPr>
          <w:p w14:paraId="6B5DBCF0" w14:textId="32F46027" w:rsidR="00FC28DB" w:rsidRPr="007C1258" w:rsidRDefault="00FC28DB" w:rsidP="00FC28DB">
            <w:pPr>
              <w:tabs>
                <w:tab w:val="left" w:pos="930"/>
              </w:tabs>
              <w:spacing w:before="120"/>
              <w:jc w:val="left"/>
              <w:rPr>
                <w:rFonts w:cs="Arial"/>
              </w:rPr>
            </w:pPr>
            <w:r>
              <w:rPr>
                <w:rFonts w:cs="Arial"/>
              </w:rPr>
              <w:t xml:space="preserve">Social </w:t>
            </w:r>
            <w:r w:rsidR="00C726E7">
              <w:rPr>
                <w:rFonts w:cs="Arial"/>
              </w:rPr>
              <w:t>Value</w:t>
            </w:r>
          </w:p>
        </w:tc>
        <w:tc>
          <w:tcPr>
            <w:tcW w:w="4623" w:type="dxa"/>
            <w:shd w:val="clear" w:color="auto" w:fill="auto"/>
          </w:tcPr>
          <w:p w14:paraId="06264425" w14:textId="42A3B6B4" w:rsidR="00FC28DB" w:rsidRDefault="00FC28DB" w:rsidP="005B01AE">
            <w:pPr>
              <w:spacing w:before="120"/>
              <w:rPr>
                <w:rFonts w:cs="Arial"/>
              </w:rPr>
            </w:pPr>
            <w:r>
              <w:rPr>
                <w:rFonts w:cs="Arial"/>
              </w:rPr>
              <w:t>10%</w:t>
            </w:r>
          </w:p>
        </w:tc>
      </w:tr>
      <w:tr w:rsidR="004F60B4" w:rsidRPr="00176253" w14:paraId="56433463" w14:textId="77777777" w:rsidTr="005B01AE">
        <w:trPr>
          <w:jc w:val="center"/>
        </w:trPr>
        <w:tc>
          <w:tcPr>
            <w:tcW w:w="4622" w:type="dxa"/>
            <w:shd w:val="clear" w:color="auto" w:fill="auto"/>
          </w:tcPr>
          <w:p w14:paraId="17EA737F" w14:textId="77777777" w:rsidR="004F60B4" w:rsidRPr="007C1258" w:rsidRDefault="004F60B4" w:rsidP="005B01AE">
            <w:pPr>
              <w:spacing w:before="120"/>
              <w:rPr>
                <w:rFonts w:cs="Arial"/>
              </w:rPr>
            </w:pPr>
            <w:r w:rsidRPr="007C1258">
              <w:rPr>
                <w:rFonts w:cs="Arial"/>
              </w:rPr>
              <w:t>Commercial</w:t>
            </w:r>
          </w:p>
        </w:tc>
        <w:tc>
          <w:tcPr>
            <w:tcW w:w="4623" w:type="dxa"/>
            <w:shd w:val="clear" w:color="auto" w:fill="auto"/>
          </w:tcPr>
          <w:p w14:paraId="185D81A4" w14:textId="43F63A17" w:rsidR="004F60B4" w:rsidRPr="007C1258" w:rsidRDefault="00FC28DB" w:rsidP="005B01AE">
            <w:pPr>
              <w:spacing w:before="120"/>
              <w:rPr>
                <w:rFonts w:cs="Arial"/>
              </w:rPr>
            </w:pPr>
            <w:r>
              <w:rPr>
                <w:rFonts w:cs="Arial"/>
              </w:rPr>
              <w:t>40</w:t>
            </w:r>
            <w:r w:rsidR="004F60B4" w:rsidRPr="007C1258">
              <w:rPr>
                <w:rFonts w:cs="Arial"/>
              </w:rPr>
              <w:t>%</w:t>
            </w:r>
          </w:p>
        </w:tc>
      </w:tr>
    </w:tbl>
    <w:p w14:paraId="3A09EA5A" w14:textId="77777777" w:rsidR="004F60B4" w:rsidRPr="00012B12" w:rsidRDefault="004F60B4" w:rsidP="007A17CF">
      <w:pPr>
        <w:spacing w:before="0"/>
        <w:rPr>
          <w:rFonts w:cs="Arial"/>
          <w:sz w:val="21"/>
          <w:szCs w:val="21"/>
        </w:rPr>
      </w:pPr>
    </w:p>
    <w:bookmarkEnd w:id="10"/>
    <w:p w14:paraId="3656B9AB" w14:textId="77777777" w:rsidR="007A17CF" w:rsidRPr="00012B12" w:rsidRDefault="007A17CF" w:rsidP="007A17CF">
      <w:pPr>
        <w:spacing w:before="0"/>
        <w:rPr>
          <w:rFonts w:cs="Arial"/>
          <w:sz w:val="21"/>
          <w:szCs w:val="21"/>
        </w:rPr>
      </w:pPr>
    </w:p>
    <w:p w14:paraId="5049E4C6" w14:textId="09E98458" w:rsidR="007A17CF" w:rsidRPr="00012B12" w:rsidRDefault="007A17CF" w:rsidP="00055BE4">
      <w:pPr>
        <w:spacing w:before="0"/>
        <w:rPr>
          <w:rFonts w:cs="Arial"/>
          <w:sz w:val="21"/>
          <w:szCs w:val="21"/>
        </w:rPr>
      </w:pPr>
      <w:r w:rsidRPr="00012B12">
        <w:rPr>
          <w:rFonts w:cs="Arial"/>
          <w:sz w:val="21"/>
          <w:szCs w:val="21"/>
        </w:rPr>
        <w:t>1</w:t>
      </w:r>
      <w:r w:rsidR="00F04796" w:rsidRPr="00012B12">
        <w:rPr>
          <w:rFonts w:cs="Arial"/>
          <w:sz w:val="21"/>
          <w:szCs w:val="21"/>
        </w:rPr>
        <w:t>2</w:t>
      </w:r>
      <w:r w:rsidRPr="00012B12">
        <w:rPr>
          <w:rFonts w:cs="Arial"/>
          <w:sz w:val="21"/>
          <w:szCs w:val="21"/>
        </w:rPr>
        <w:t>.3</w:t>
      </w:r>
      <w:r w:rsidRPr="00012B12">
        <w:rPr>
          <w:rFonts w:cs="Arial"/>
          <w:sz w:val="21"/>
          <w:szCs w:val="21"/>
        </w:rPr>
        <w:tab/>
      </w:r>
      <w:r w:rsidRPr="00012B12">
        <w:rPr>
          <w:rFonts w:cs="Arial"/>
          <w:sz w:val="21"/>
          <w:szCs w:val="21"/>
          <w:u w:val="single"/>
        </w:rPr>
        <w:t>Scoring Model</w:t>
      </w:r>
      <w:r w:rsidRPr="00012B12">
        <w:rPr>
          <w:rFonts w:cs="Arial"/>
          <w:sz w:val="21"/>
          <w:szCs w:val="21"/>
        </w:rPr>
        <w:t xml:space="preserve"> – </w:t>
      </w:r>
      <w:r w:rsidR="00A778D8" w:rsidRPr="00012B12">
        <w:rPr>
          <w:rFonts w:cs="Arial"/>
          <w:sz w:val="21"/>
          <w:szCs w:val="21"/>
        </w:rPr>
        <w:t>Proposals</w:t>
      </w:r>
      <w:r w:rsidRPr="00012B12">
        <w:rPr>
          <w:rFonts w:cs="Arial"/>
          <w:sz w:val="21"/>
          <w:szCs w:val="21"/>
        </w:rPr>
        <w:t xml:space="preserve"> will be subject to an initial review at the start of Stage </w:t>
      </w:r>
      <w:r w:rsidR="001860D6" w:rsidRPr="00012B12">
        <w:rPr>
          <w:rFonts w:cs="Arial"/>
          <w:sz w:val="21"/>
          <w:szCs w:val="21"/>
        </w:rPr>
        <w:t>2</w:t>
      </w:r>
      <w:r w:rsidRPr="00012B12">
        <w:rPr>
          <w:rFonts w:cs="Arial"/>
          <w:sz w:val="21"/>
          <w:szCs w:val="21"/>
        </w:rPr>
        <w:t xml:space="preserve"> of the evaluation process. Any </w:t>
      </w:r>
      <w:r w:rsidR="004C13C6" w:rsidRPr="00012B12">
        <w:rPr>
          <w:rFonts w:cs="Arial"/>
          <w:sz w:val="21"/>
          <w:szCs w:val="21"/>
        </w:rPr>
        <w:t>Proposal</w:t>
      </w:r>
      <w:r w:rsidRPr="00012B12">
        <w:rPr>
          <w:rFonts w:cs="Arial"/>
          <w:sz w:val="21"/>
          <w:szCs w:val="21"/>
        </w:rPr>
        <w:t xml:space="preserve">s not meeting mandatory requirements or constraints (if any) will be rejected in full at this point and will not be assessed or scored further.  </w:t>
      </w:r>
      <w:r w:rsidR="004C13C6" w:rsidRPr="00012B12">
        <w:rPr>
          <w:rFonts w:cs="Arial"/>
          <w:sz w:val="21"/>
          <w:szCs w:val="21"/>
        </w:rPr>
        <w:t>Proposals</w:t>
      </w:r>
      <w:r w:rsidRPr="00012B12">
        <w:rPr>
          <w:rFonts w:cs="Arial"/>
          <w:sz w:val="21"/>
          <w:szCs w:val="21"/>
        </w:rPr>
        <w:t xml:space="preserve"> not so rejected will be scored by an evaluation panel appointed by the British Council for all criteria </w:t>
      </w:r>
      <w:r w:rsidR="00111E24" w:rsidRPr="00012B12">
        <w:rPr>
          <w:rFonts w:cs="Arial"/>
          <w:sz w:val="21"/>
          <w:szCs w:val="21"/>
        </w:rPr>
        <w:t xml:space="preserve">other than Commercial </w:t>
      </w:r>
      <w:r w:rsidRPr="00012B12">
        <w:rPr>
          <w:rFonts w:cs="Arial"/>
          <w:sz w:val="21"/>
          <w:szCs w:val="21"/>
        </w:rPr>
        <w:t>using the following scoring model:</w:t>
      </w:r>
    </w:p>
    <w:p w14:paraId="45FB0818" w14:textId="77777777" w:rsidR="00BF4159" w:rsidRPr="00012B12" w:rsidRDefault="00BF4159" w:rsidP="007A17CF">
      <w:pPr>
        <w:spacing w:before="0"/>
        <w:rPr>
          <w:rFonts w:cs="Arial"/>
          <w:sz w:val="21"/>
          <w:szCs w:val="21"/>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8441"/>
      </w:tblGrid>
      <w:tr w:rsidR="007A17CF" w:rsidRPr="00012B12" w14:paraId="4C5202F0" w14:textId="77777777" w:rsidTr="00BF4159">
        <w:trPr>
          <w:cantSplit/>
          <w:jc w:val="center"/>
        </w:trPr>
        <w:tc>
          <w:tcPr>
            <w:tcW w:w="915" w:type="dxa"/>
            <w:shd w:val="clear" w:color="auto" w:fill="B3B3B3"/>
            <w:vAlign w:val="center"/>
          </w:tcPr>
          <w:p w14:paraId="266B6AD4" w14:textId="77777777" w:rsidR="007A17CF" w:rsidRPr="00012B12" w:rsidRDefault="007A17CF" w:rsidP="007A17CF">
            <w:pPr>
              <w:tabs>
                <w:tab w:val="left" w:pos="1440"/>
              </w:tabs>
              <w:spacing w:before="0"/>
              <w:rPr>
                <w:rFonts w:cs="Arial"/>
                <w:b/>
                <w:sz w:val="21"/>
                <w:szCs w:val="21"/>
              </w:rPr>
            </w:pPr>
            <w:r w:rsidRPr="00012B12">
              <w:rPr>
                <w:rFonts w:cs="Arial"/>
                <w:b/>
                <w:sz w:val="21"/>
                <w:szCs w:val="21"/>
              </w:rPr>
              <w:t>Points</w:t>
            </w:r>
          </w:p>
        </w:tc>
        <w:tc>
          <w:tcPr>
            <w:tcW w:w="8441" w:type="dxa"/>
            <w:shd w:val="clear" w:color="auto" w:fill="B3B3B3"/>
            <w:vAlign w:val="center"/>
          </w:tcPr>
          <w:p w14:paraId="4F2BBB04" w14:textId="77777777" w:rsidR="007A17CF" w:rsidRPr="00012B12" w:rsidRDefault="007A17CF" w:rsidP="007A17CF">
            <w:pPr>
              <w:tabs>
                <w:tab w:val="left" w:pos="1440"/>
              </w:tabs>
              <w:spacing w:before="0"/>
              <w:rPr>
                <w:rFonts w:cs="Arial"/>
                <w:b/>
                <w:sz w:val="21"/>
                <w:szCs w:val="21"/>
              </w:rPr>
            </w:pPr>
            <w:r w:rsidRPr="00012B12">
              <w:rPr>
                <w:rFonts w:cs="Arial"/>
                <w:b/>
                <w:sz w:val="21"/>
                <w:szCs w:val="21"/>
              </w:rPr>
              <w:t>Interpretation</w:t>
            </w:r>
          </w:p>
        </w:tc>
      </w:tr>
      <w:tr w:rsidR="007A17CF" w:rsidRPr="00012B12" w14:paraId="593B7483" w14:textId="77777777" w:rsidTr="00BF4159">
        <w:trPr>
          <w:cantSplit/>
          <w:jc w:val="center"/>
        </w:trPr>
        <w:tc>
          <w:tcPr>
            <w:tcW w:w="915" w:type="dxa"/>
            <w:vAlign w:val="center"/>
          </w:tcPr>
          <w:p w14:paraId="5D369756" w14:textId="77777777" w:rsidR="007A17CF" w:rsidRPr="00012B12" w:rsidRDefault="007A17CF" w:rsidP="007A17CF">
            <w:pPr>
              <w:tabs>
                <w:tab w:val="left" w:pos="1440"/>
              </w:tabs>
              <w:spacing w:before="0" w:after="240"/>
              <w:rPr>
                <w:rFonts w:cs="Arial"/>
                <w:sz w:val="21"/>
                <w:szCs w:val="21"/>
              </w:rPr>
            </w:pPr>
            <w:r w:rsidRPr="00012B12">
              <w:rPr>
                <w:rFonts w:cs="Arial"/>
                <w:b/>
                <w:sz w:val="21"/>
                <w:szCs w:val="21"/>
              </w:rPr>
              <w:t>10</w:t>
            </w:r>
          </w:p>
        </w:tc>
        <w:tc>
          <w:tcPr>
            <w:tcW w:w="8441" w:type="dxa"/>
            <w:vAlign w:val="center"/>
          </w:tcPr>
          <w:p w14:paraId="02BCD657" w14:textId="77777777" w:rsidR="007A17CF" w:rsidRPr="00012B12" w:rsidRDefault="007A17CF" w:rsidP="007A17CF">
            <w:pPr>
              <w:tabs>
                <w:tab w:val="left" w:pos="1440"/>
              </w:tabs>
              <w:spacing w:before="0" w:after="240"/>
              <w:rPr>
                <w:rFonts w:cs="Arial"/>
                <w:sz w:val="21"/>
                <w:szCs w:val="21"/>
              </w:rPr>
            </w:pPr>
            <w:r w:rsidRPr="00012B12">
              <w:rPr>
                <w:rFonts w:cs="Arial"/>
                <w:b/>
                <w:sz w:val="21"/>
                <w:szCs w:val="21"/>
              </w:rPr>
              <w:t xml:space="preserve">Excellent </w:t>
            </w:r>
            <w:r w:rsidRPr="00012B12">
              <w:rPr>
                <w:rFonts w:cs="Arial"/>
                <w:sz w:val="21"/>
                <w:szCs w:val="21"/>
              </w:rPr>
              <w:t>–</w:t>
            </w:r>
            <w:r w:rsidRPr="00012B12">
              <w:rPr>
                <w:rFonts w:cs="Arial"/>
                <w:b/>
                <w:sz w:val="21"/>
                <w:szCs w:val="21"/>
              </w:rPr>
              <w:t xml:space="preserve"> </w:t>
            </w:r>
            <w:r w:rsidRPr="00012B12">
              <w:rPr>
                <w:rFonts w:cs="Arial"/>
                <w:sz w:val="21"/>
                <w:szCs w:val="21"/>
              </w:rPr>
              <w:t xml:space="preserve">Overall the response demonstrates that the bidder meets all areas of the requirement and provides </w:t>
            </w:r>
            <w:proofErr w:type="gramStart"/>
            <w:r w:rsidRPr="00012B12">
              <w:rPr>
                <w:rFonts w:cs="Arial"/>
                <w:sz w:val="21"/>
                <w:szCs w:val="21"/>
              </w:rPr>
              <w:t>all of</w:t>
            </w:r>
            <w:proofErr w:type="gramEnd"/>
            <w:r w:rsidRPr="00012B12">
              <w:rPr>
                <w:rFonts w:cs="Arial"/>
                <w:sz w:val="21"/>
                <w:szCs w:val="21"/>
              </w:rPr>
              <w:t xml:space="preserve"> the areas evidence requested in the level of detail requested.  This, therefore, is a detailed excellent response that meets all aspects of the requirement leaving no ambiguity as to whether the bidder can meet the requirement. </w:t>
            </w:r>
          </w:p>
        </w:tc>
      </w:tr>
      <w:tr w:rsidR="007A17CF" w:rsidRPr="00012B12" w14:paraId="1B8C9827" w14:textId="77777777" w:rsidTr="00BF4159">
        <w:trPr>
          <w:cantSplit/>
          <w:jc w:val="center"/>
        </w:trPr>
        <w:tc>
          <w:tcPr>
            <w:tcW w:w="915" w:type="dxa"/>
            <w:vAlign w:val="center"/>
          </w:tcPr>
          <w:p w14:paraId="75697EEC" w14:textId="77777777" w:rsidR="007A17CF" w:rsidRPr="00012B12" w:rsidRDefault="007A17CF" w:rsidP="007A17CF">
            <w:pPr>
              <w:tabs>
                <w:tab w:val="left" w:pos="1440"/>
              </w:tabs>
              <w:spacing w:before="0" w:after="240"/>
              <w:rPr>
                <w:rFonts w:cs="Arial"/>
                <w:b/>
                <w:sz w:val="21"/>
                <w:szCs w:val="21"/>
              </w:rPr>
            </w:pPr>
            <w:r w:rsidRPr="00012B12">
              <w:rPr>
                <w:rFonts w:cs="Arial"/>
                <w:b/>
                <w:sz w:val="21"/>
                <w:szCs w:val="21"/>
              </w:rPr>
              <w:t>7</w:t>
            </w:r>
          </w:p>
        </w:tc>
        <w:tc>
          <w:tcPr>
            <w:tcW w:w="8441" w:type="dxa"/>
            <w:vAlign w:val="center"/>
          </w:tcPr>
          <w:p w14:paraId="473BEBC6" w14:textId="77777777" w:rsidR="007A17CF" w:rsidRPr="00012B12" w:rsidRDefault="007A17CF" w:rsidP="007A17CF">
            <w:pPr>
              <w:tabs>
                <w:tab w:val="left" w:pos="1440"/>
              </w:tabs>
              <w:spacing w:before="0" w:after="240"/>
              <w:rPr>
                <w:rFonts w:cs="Arial"/>
                <w:sz w:val="21"/>
                <w:szCs w:val="21"/>
              </w:rPr>
            </w:pPr>
            <w:r w:rsidRPr="00012B12">
              <w:rPr>
                <w:rFonts w:cs="Arial"/>
                <w:b/>
                <w:sz w:val="21"/>
                <w:szCs w:val="21"/>
              </w:rPr>
              <w:t>Good</w:t>
            </w:r>
            <w:r w:rsidR="00055BE4" w:rsidRPr="00012B12">
              <w:rPr>
                <w:rFonts w:cs="Arial"/>
                <w:b/>
                <w:sz w:val="21"/>
                <w:szCs w:val="21"/>
              </w:rPr>
              <w:t xml:space="preserve"> </w:t>
            </w:r>
            <w:r w:rsidR="00055BE4" w:rsidRPr="00012B12">
              <w:rPr>
                <w:rFonts w:cs="Arial"/>
                <w:sz w:val="21"/>
                <w:szCs w:val="21"/>
              </w:rPr>
              <w:t>–</w:t>
            </w:r>
            <w:r w:rsidR="00055BE4" w:rsidRPr="00012B12">
              <w:rPr>
                <w:rFonts w:cs="Arial"/>
                <w:b/>
                <w:sz w:val="21"/>
                <w:szCs w:val="21"/>
              </w:rPr>
              <w:t xml:space="preserve"> </w:t>
            </w:r>
            <w:r w:rsidRPr="00012B12">
              <w:rPr>
                <w:rFonts w:cs="Arial"/>
                <w:sz w:val="21"/>
                <w:szCs w:val="21"/>
              </w:rPr>
              <w:t xml:space="preserve">Overall the response demonstrates that the bidder meets all areas of the requirement and provides all of the areas of evidence </w:t>
            </w:r>
            <w:proofErr w:type="gramStart"/>
            <w:r w:rsidRPr="00012B12">
              <w:rPr>
                <w:rFonts w:cs="Arial"/>
                <w:sz w:val="21"/>
                <w:szCs w:val="21"/>
              </w:rPr>
              <w:t>requested, but</w:t>
            </w:r>
            <w:proofErr w:type="gramEnd"/>
            <w:r w:rsidRPr="00012B12">
              <w:rPr>
                <w:rFonts w:cs="Arial"/>
                <w:sz w:val="21"/>
                <w:szCs w:val="21"/>
              </w:rPr>
              <w:t xml:space="preserve"> contains some trivial omissions in relation to the level of detail requested in terms of either the response or the evidence. This, therefore, is a good response that meets all aspects of the requirement with only a trivial level ambiguity due the </w:t>
            </w:r>
            <w:proofErr w:type="gramStart"/>
            <w:r w:rsidRPr="00012B12">
              <w:rPr>
                <w:rFonts w:cs="Arial"/>
                <w:sz w:val="21"/>
                <w:szCs w:val="21"/>
              </w:rPr>
              <w:t>bidders</w:t>
            </w:r>
            <w:proofErr w:type="gramEnd"/>
            <w:r w:rsidRPr="00012B12">
              <w:rPr>
                <w:rFonts w:cs="Arial"/>
                <w:sz w:val="21"/>
                <w:szCs w:val="21"/>
              </w:rPr>
              <w:t xml:space="preserve"> failure to provide all information at the level of detail requested. </w:t>
            </w:r>
          </w:p>
        </w:tc>
      </w:tr>
      <w:tr w:rsidR="007A17CF" w:rsidRPr="00012B12" w14:paraId="5B6DE28A" w14:textId="77777777" w:rsidTr="00BF4159">
        <w:trPr>
          <w:cantSplit/>
          <w:jc w:val="center"/>
        </w:trPr>
        <w:tc>
          <w:tcPr>
            <w:tcW w:w="915" w:type="dxa"/>
            <w:vAlign w:val="center"/>
          </w:tcPr>
          <w:p w14:paraId="78941E47" w14:textId="77777777" w:rsidR="007A17CF" w:rsidRPr="00012B12" w:rsidRDefault="007A17CF" w:rsidP="007A17CF">
            <w:pPr>
              <w:tabs>
                <w:tab w:val="left" w:pos="1440"/>
              </w:tabs>
              <w:spacing w:before="0" w:after="240"/>
              <w:rPr>
                <w:rFonts w:cs="Arial"/>
                <w:sz w:val="21"/>
                <w:szCs w:val="21"/>
              </w:rPr>
            </w:pPr>
            <w:r w:rsidRPr="00012B12">
              <w:rPr>
                <w:rFonts w:cs="Arial"/>
                <w:b/>
                <w:sz w:val="21"/>
                <w:szCs w:val="21"/>
              </w:rPr>
              <w:lastRenderedPageBreak/>
              <w:t>5</w:t>
            </w:r>
          </w:p>
        </w:tc>
        <w:tc>
          <w:tcPr>
            <w:tcW w:w="8441" w:type="dxa"/>
            <w:vAlign w:val="center"/>
          </w:tcPr>
          <w:p w14:paraId="723D8092" w14:textId="77777777" w:rsidR="007A17CF" w:rsidRPr="00012B12" w:rsidRDefault="007A17CF" w:rsidP="007A17CF">
            <w:pPr>
              <w:tabs>
                <w:tab w:val="left" w:pos="1440"/>
              </w:tabs>
              <w:spacing w:before="0" w:after="240"/>
              <w:rPr>
                <w:rFonts w:cs="Arial"/>
                <w:sz w:val="21"/>
                <w:szCs w:val="21"/>
              </w:rPr>
            </w:pPr>
            <w:r w:rsidRPr="00012B12">
              <w:rPr>
                <w:rFonts w:cs="Arial"/>
                <w:b/>
                <w:sz w:val="21"/>
                <w:szCs w:val="21"/>
              </w:rPr>
              <w:t>Adequate</w:t>
            </w:r>
            <w:r w:rsidR="00055BE4" w:rsidRPr="00012B12">
              <w:rPr>
                <w:rFonts w:cs="Arial"/>
                <w:b/>
                <w:sz w:val="21"/>
                <w:szCs w:val="21"/>
              </w:rPr>
              <w:t xml:space="preserve"> </w:t>
            </w:r>
            <w:r w:rsidR="00055BE4" w:rsidRPr="00012B12">
              <w:rPr>
                <w:rFonts w:cs="Arial"/>
                <w:sz w:val="21"/>
                <w:szCs w:val="21"/>
              </w:rPr>
              <w:t>–</w:t>
            </w:r>
            <w:r w:rsidR="00055BE4" w:rsidRPr="00012B12">
              <w:rPr>
                <w:rFonts w:cs="Arial"/>
                <w:b/>
                <w:sz w:val="21"/>
                <w:szCs w:val="21"/>
              </w:rPr>
              <w:t xml:space="preserve"> </w:t>
            </w:r>
            <w:r w:rsidRPr="00012B12">
              <w:rPr>
                <w:rFonts w:cs="Arial"/>
                <w:sz w:val="21"/>
                <w:szCs w:val="21"/>
              </w:rPr>
              <w:t xml:space="preserve">Overall the response demonstrates that the bidder meets all areas of the requirement, but not </w:t>
            </w:r>
            <w:proofErr w:type="gramStart"/>
            <w:r w:rsidRPr="00012B12">
              <w:rPr>
                <w:rFonts w:cs="Arial"/>
                <w:sz w:val="21"/>
                <w:szCs w:val="21"/>
              </w:rPr>
              <w:t>all of</w:t>
            </w:r>
            <w:proofErr w:type="gramEnd"/>
            <w:r w:rsidRPr="00012B12">
              <w:rPr>
                <w:rFonts w:cs="Arial"/>
                <w:sz w:val="21"/>
                <w:szCs w:val="21"/>
              </w:rPr>
              <w:t xml:space="preserve"> the areas of evidence requested have been provided. This, therefore, is an adequate response, but with some limited ambiguity as to whether the bidder can meet the requirement due to the bidder’s failure to provide </w:t>
            </w:r>
            <w:proofErr w:type="gramStart"/>
            <w:r w:rsidRPr="00012B12">
              <w:rPr>
                <w:rFonts w:cs="Arial"/>
                <w:sz w:val="21"/>
                <w:szCs w:val="21"/>
              </w:rPr>
              <w:t>all of</w:t>
            </w:r>
            <w:proofErr w:type="gramEnd"/>
            <w:r w:rsidRPr="00012B12">
              <w:rPr>
                <w:rFonts w:cs="Arial"/>
                <w:sz w:val="21"/>
                <w:szCs w:val="21"/>
              </w:rPr>
              <w:t xml:space="preserve"> the evidence requested.</w:t>
            </w:r>
          </w:p>
        </w:tc>
      </w:tr>
      <w:tr w:rsidR="007A17CF" w:rsidRPr="00012B12" w14:paraId="1B7454AE" w14:textId="77777777" w:rsidTr="00BF4159">
        <w:trPr>
          <w:cantSplit/>
          <w:jc w:val="center"/>
        </w:trPr>
        <w:tc>
          <w:tcPr>
            <w:tcW w:w="915" w:type="dxa"/>
            <w:vAlign w:val="center"/>
          </w:tcPr>
          <w:p w14:paraId="5FCD5EC4" w14:textId="77777777" w:rsidR="007A17CF" w:rsidRPr="00012B12" w:rsidRDefault="007A17CF" w:rsidP="007A17CF">
            <w:pPr>
              <w:tabs>
                <w:tab w:val="left" w:pos="1440"/>
              </w:tabs>
              <w:spacing w:before="0" w:after="240"/>
              <w:rPr>
                <w:rFonts w:cs="Arial"/>
                <w:sz w:val="21"/>
                <w:szCs w:val="21"/>
              </w:rPr>
            </w:pPr>
            <w:r w:rsidRPr="00012B12">
              <w:rPr>
                <w:rFonts w:cs="Arial"/>
                <w:b/>
                <w:sz w:val="21"/>
                <w:szCs w:val="21"/>
              </w:rPr>
              <w:t>3</w:t>
            </w:r>
          </w:p>
        </w:tc>
        <w:tc>
          <w:tcPr>
            <w:tcW w:w="8441" w:type="dxa"/>
            <w:vAlign w:val="center"/>
          </w:tcPr>
          <w:p w14:paraId="02EEF6B7" w14:textId="77777777" w:rsidR="007A17CF" w:rsidRPr="00012B12" w:rsidRDefault="007A17CF" w:rsidP="007A17CF">
            <w:pPr>
              <w:tabs>
                <w:tab w:val="left" w:pos="1440"/>
              </w:tabs>
              <w:spacing w:before="0" w:after="240"/>
              <w:rPr>
                <w:rFonts w:cs="Arial"/>
                <w:sz w:val="21"/>
                <w:szCs w:val="21"/>
              </w:rPr>
            </w:pPr>
            <w:r w:rsidRPr="00012B12">
              <w:rPr>
                <w:rFonts w:cs="Arial"/>
                <w:b/>
                <w:sz w:val="21"/>
                <w:szCs w:val="21"/>
              </w:rPr>
              <w:t>Poor</w:t>
            </w:r>
            <w:r w:rsidR="00055BE4" w:rsidRPr="00012B12">
              <w:rPr>
                <w:rFonts w:cs="Arial"/>
                <w:b/>
                <w:sz w:val="21"/>
                <w:szCs w:val="21"/>
              </w:rPr>
              <w:t xml:space="preserve"> </w:t>
            </w:r>
            <w:r w:rsidR="00055BE4" w:rsidRPr="00012B12">
              <w:rPr>
                <w:rFonts w:cs="Arial"/>
                <w:sz w:val="21"/>
                <w:szCs w:val="21"/>
              </w:rPr>
              <w:t>–</w:t>
            </w:r>
            <w:r w:rsidR="00055BE4" w:rsidRPr="00012B12">
              <w:rPr>
                <w:rFonts w:cs="Arial"/>
                <w:b/>
                <w:sz w:val="21"/>
                <w:szCs w:val="21"/>
              </w:rPr>
              <w:t xml:space="preserve"> </w:t>
            </w:r>
            <w:r w:rsidRPr="00012B12">
              <w:rPr>
                <w:rFonts w:cs="Arial"/>
                <w:sz w:val="21"/>
                <w:szCs w:val="21"/>
              </w:rPr>
              <w:t>The response does not demonstrate that the bidder meets the requirement in one or more areas. This, therefore, is a poor response with significant ambiguity as to whether the bidder can meet the requirement due to the failure by the bidder to show that it meets one or more areas of the requirement.</w:t>
            </w:r>
          </w:p>
        </w:tc>
      </w:tr>
      <w:tr w:rsidR="007A17CF" w:rsidRPr="00012B12" w14:paraId="41CBFD6F" w14:textId="77777777" w:rsidTr="00BF4159">
        <w:trPr>
          <w:cantSplit/>
          <w:jc w:val="center"/>
        </w:trPr>
        <w:tc>
          <w:tcPr>
            <w:tcW w:w="915" w:type="dxa"/>
            <w:vAlign w:val="center"/>
          </w:tcPr>
          <w:p w14:paraId="4B584315" w14:textId="77777777" w:rsidR="007A17CF" w:rsidRPr="00012B12" w:rsidRDefault="007A17CF" w:rsidP="007A17CF">
            <w:pPr>
              <w:tabs>
                <w:tab w:val="left" w:pos="1440"/>
              </w:tabs>
              <w:spacing w:before="0" w:after="240"/>
              <w:rPr>
                <w:rFonts w:cs="Arial"/>
                <w:sz w:val="21"/>
                <w:szCs w:val="21"/>
              </w:rPr>
            </w:pPr>
            <w:r w:rsidRPr="00012B12">
              <w:rPr>
                <w:rFonts w:cs="Arial"/>
                <w:b/>
                <w:sz w:val="21"/>
                <w:szCs w:val="21"/>
              </w:rPr>
              <w:t>0</w:t>
            </w:r>
          </w:p>
        </w:tc>
        <w:tc>
          <w:tcPr>
            <w:tcW w:w="8441" w:type="dxa"/>
            <w:vAlign w:val="center"/>
          </w:tcPr>
          <w:p w14:paraId="56459E73" w14:textId="77777777" w:rsidR="007A17CF" w:rsidRPr="00012B12" w:rsidRDefault="007A17CF" w:rsidP="00AB0467">
            <w:pPr>
              <w:tabs>
                <w:tab w:val="left" w:pos="1440"/>
              </w:tabs>
              <w:spacing w:before="0" w:after="240"/>
              <w:rPr>
                <w:rFonts w:cs="Arial"/>
                <w:sz w:val="21"/>
                <w:szCs w:val="21"/>
              </w:rPr>
            </w:pPr>
            <w:r w:rsidRPr="00012B12">
              <w:rPr>
                <w:rFonts w:cs="Arial"/>
                <w:b/>
                <w:sz w:val="21"/>
                <w:szCs w:val="21"/>
              </w:rPr>
              <w:t>Unacceptable</w:t>
            </w:r>
            <w:r w:rsidR="00055BE4" w:rsidRPr="00012B12">
              <w:rPr>
                <w:rFonts w:cs="Arial"/>
                <w:b/>
                <w:sz w:val="21"/>
                <w:szCs w:val="21"/>
              </w:rPr>
              <w:t xml:space="preserve"> </w:t>
            </w:r>
            <w:r w:rsidR="00055BE4" w:rsidRPr="00012B12">
              <w:rPr>
                <w:rFonts w:cs="Arial"/>
                <w:sz w:val="21"/>
                <w:szCs w:val="21"/>
              </w:rPr>
              <w:t>–</w:t>
            </w:r>
            <w:r w:rsidR="00055BE4" w:rsidRPr="00012B12">
              <w:rPr>
                <w:rFonts w:cs="Arial"/>
                <w:b/>
                <w:sz w:val="21"/>
                <w:szCs w:val="21"/>
              </w:rPr>
              <w:t xml:space="preserve"> </w:t>
            </w:r>
            <w:r w:rsidRPr="00012B12">
              <w:rPr>
                <w:rFonts w:cs="Arial"/>
                <w:sz w:val="21"/>
                <w:szCs w:val="21"/>
              </w:rPr>
              <w:t xml:space="preserve">The response is non-compliant with the requirements of the </w:t>
            </w:r>
            <w:r w:rsidR="00AB0467" w:rsidRPr="00012B12">
              <w:rPr>
                <w:rFonts w:cs="Arial"/>
                <w:sz w:val="21"/>
                <w:szCs w:val="21"/>
              </w:rPr>
              <w:t>RFP</w:t>
            </w:r>
            <w:r w:rsidRPr="00012B12">
              <w:rPr>
                <w:rFonts w:cs="Arial"/>
                <w:sz w:val="21"/>
                <w:szCs w:val="21"/>
              </w:rPr>
              <w:t xml:space="preserve"> and/or no response has been provided. </w:t>
            </w:r>
          </w:p>
        </w:tc>
      </w:tr>
    </w:tbl>
    <w:p w14:paraId="049F31CB" w14:textId="77777777" w:rsidR="00BF4159" w:rsidRPr="00012B12" w:rsidRDefault="00BF4159" w:rsidP="007A17CF">
      <w:pPr>
        <w:rPr>
          <w:rFonts w:cs="Arial"/>
          <w:sz w:val="21"/>
          <w:szCs w:val="21"/>
        </w:rPr>
      </w:pPr>
    </w:p>
    <w:p w14:paraId="3CD4AFF9" w14:textId="0DB687F9" w:rsidR="00F31D1D" w:rsidRPr="00012B12" w:rsidRDefault="007A17CF" w:rsidP="007A17CF">
      <w:pPr>
        <w:rPr>
          <w:rFonts w:cs="Arial"/>
          <w:sz w:val="21"/>
          <w:szCs w:val="21"/>
        </w:rPr>
      </w:pPr>
      <w:r w:rsidRPr="00012B12">
        <w:rPr>
          <w:rFonts w:cs="Arial"/>
          <w:sz w:val="21"/>
          <w:szCs w:val="21"/>
        </w:rPr>
        <w:t>1</w:t>
      </w:r>
      <w:r w:rsidR="006B101D" w:rsidRPr="00012B12">
        <w:rPr>
          <w:rFonts w:cs="Arial"/>
          <w:sz w:val="21"/>
          <w:szCs w:val="21"/>
        </w:rPr>
        <w:t>2</w:t>
      </w:r>
      <w:r w:rsidRPr="00012B12">
        <w:rPr>
          <w:rFonts w:cs="Arial"/>
          <w:sz w:val="21"/>
          <w:szCs w:val="21"/>
        </w:rPr>
        <w:t>.4</w:t>
      </w:r>
      <w:r w:rsidRPr="00012B12">
        <w:rPr>
          <w:rFonts w:cs="Arial"/>
          <w:sz w:val="21"/>
          <w:szCs w:val="21"/>
        </w:rPr>
        <w:tab/>
      </w:r>
      <w:r w:rsidRPr="00012B12">
        <w:rPr>
          <w:rFonts w:cs="Arial"/>
          <w:sz w:val="21"/>
          <w:szCs w:val="21"/>
          <w:u w:val="single"/>
        </w:rPr>
        <w:t>Commercial Evaluation</w:t>
      </w:r>
      <w:r w:rsidRPr="00012B12">
        <w:rPr>
          <w:rFonts w:cs="Arial"/>
          <w:sz w:val="21"/>
          <w:szCs w:val="21"/>
        </w:rPr>
        <w:t xml:space="preserve"> –</w:t>
      </w:r>
      <w:r w:rsidR="00F31D1D" w:rsidRPr="00012B12">
        <w:rPr>
          <w:rFonts w:cs="Arial"/>
          <w:sz w:val="21"/>
          <w:szCs w:val="21"/>
        </w:rPr>
        <w:t xml:space="preserve"> N/A</w:t>
      </w:r>
      <w:r w:rsidRPr="00012B12">
        <w:rPr>
          <w:rFonts w:cs="Arial"/>
          <w:sz w:val="21"/>
          <w:szCs w:val="21"/>
        </w:rPr>
        <w:t xml:space="preserve"> </w:t>
      </w:r>
    </w:p>
    <w:p w14:paraId="161BD0DB" w14:textId="25A69112" w:rsidR="007A17CF" w:rsidRPr="00012B12" w:rsidRDefault="007A17CF" w:rsidP="007A17CF">
      <w:pPr>
        <w:rPr>
          <w:rFonts w:cs="Arial"/>
          <w:sz w:val="21"/>
          <w:szCs w:val="21"/>
        </w:rPr>
      </w:pPr>
      <w:r w:rsidRPr="00012B12">
        <w:rPr>
          <w:rFonts w:cs="Arial"/>
          <w:sz w:val="21"/>
          <w:szCs w:val="21"/>
        </w:rPr>
        <w:t>1</w:t>
      </w:r>
      <w:r w:rsidR="006B101D" w:rsidRPr="00012B12">
        <w:rPr>
          <w:rFonts w:cs="Arial"/>
          <w:sz w:val="21"/>
          <w:szCs w:val="21"/>
        </w:rPr>
        <w:t>2</w:t>
      </w:r>
      <w:r w:rsidRPr="00012B12">
        <w:rPr>
          <w:rFonts w:cs="Arial"/>
          <w:sz w:val="21"/>
          <w:szCs w:val="21"/>
        </w:rPr>
        <w:t>.5</w:t>
      </w:r>
      <w:r w:rsidRPr="00012B12">
        <w:rPr>
          <w:rFonts w:cs="Arial"/>
          <w:sz w:val="21"/>
          <w:szCs w:val="21"/>
        </w:rPr>
        <w:tab/>
      </w:r>
      <w:r w:rsidRPr="00012B12">
        <w:rPr>
          <w:rFonts w:cs="Arial"/>
          <w:sz w:val="21"/>
          <w:szCs w:val="21"/>
          <w:u w:val="single"/>
        </w:rPr>
        <w:t>Moderation and application of weightings</w:t>
      </w:r>
      <w:r w:rsidRPr="00012B12">
        <w:rPr>
          <w:rFonts w:cs="Arial"/>
          <w:sz w:val="21"/>
          <w:szCs w:val="21"/>
        </w:rPr>
        <w:t xml:space="preserve"> – The evaluation panel appointed for this </w:t>
      </w:r>
      <w:r w:rsidR="004C13C6" w:rsidRPr="00012B12">
        <w:rPr>
          <w:rFonts w:cs="Arial"/>
          <w:sz w:val="21"/>
          <w:szCs w:val="21"/>
        </w:rPr>
        <w:t>P</w:t>
      </w:r>
      <w:r w:rsidRPr="00012B12">
        <w:rPr>
          <w:rFonts w:cs="Arial"/>
          <w:sz w:val="21"/>
          <w:szCs w:val="21"/>
        </w:rPr>
        <w:t xml:space="preserve">rocurement </w:t>
      </w:r>
      <w:r w:rsidR="004C13C6" w:rsidRPr="00012B12">
        <w:rPr>
          <w:rFonts w:cs="Arial"/>
          <w:sz w:val="21"/>
          <w:szCs w:val="21"/>
        </w:rPr>
        <w:t xml:space="preserve">Process </w:t>
      </w:r>
      <w:r w:rsidRPr="00012B12">
        <w:rPr>
          <w:rFonts w:cs="Arial"/>
          <w:sz w:val="21"/>
          <w:szCs w:val="21"/>
        </w:rPr>
        <w:t xml:space="preserve">will meet to agree and moderate scores for each award criteria. Final scores in terms of a percentage of the overall </w:t>
      </w:r>
      <w:r w:rsidR="004C13C6" w:rsidRPr="00012B12">
        <w:rPr>
          <w:rFonts w:cs="Arial"/>
          <w:sz w:val="21"/>
          <w:szCs w:val="21"/>
        </w:rPr>
        <w:t>Proposal</w:t>
      </w:r>
      <w:r w:rsidRPr="00012B12">
        <w:rPr>
          <w:rFonts w:cs="Arial"/>
          <w:sz w:val="21"/>
          <w:szCs w:val="21"/>
        </w:rPr>
        <w:t xml:space="preserve"> score will be obtained by applying the relevant weighting factors set out as part of the award criteria table above. The percentage scores for each award criteria will be amalgamated to give a percentage score out of 100. </w:t>
      </w:r>
    </w:p>
    <w:p w14:paraId="469F1045" w14:textId="72E8B7BD" w:rsidR="00605539" w:rsidRPr="00012B12" w:rsidRDefault="007A17CF" w:rsidP="121CB49B">
      <w:pPr>
        <w:rPr>
          <w:rFonts w:cs="Arial"/>
          <w:sz w:val="21"/>
          <w:szCs w:val="21"/>
        </w:rPr>
      </w:pPr>
      <w:r w:rsidRPr="00012B12">
        <w:rPr>
          <w:rFonts w:cs="Arial"/>
          <w:sz w:val="21"/>
          <w:szCs w:val="21"/>
        </w:rPr>
        <w:t>1</w:t>
      </w:r>
      <w:r w:rsidR="006B101D" w:rsidRPr="00012B12">
        <w:rPr>
          <w:rFonts w:cs="Arial"/>
          <w:sz w:val="21"/>
          <w:szCs w:val="21"/>
        </w:rPr>
        <w:t>2</w:t>
      </w:r>
      <w:r w:rsidRPr="00012B12">
        <w:rPr>
          <w:rFonts w:cs="Arial"/>
          <w:sz w:val="21"/>
          <w:szCs w:val="21"/>
        </w:rPr>
        <w:t>.6</w:t>
      </w:r>
      <w:r w:rsidRPr="00471D11">
        <w:rPr>
          <w:rFonts w:cs="Arial"/>
        </w:rPr>
        <w:tab/>
      </w:r>
      <w:r w:rsidR="00C01C74" w:rsidRPr="00012B12">
        <w:rPr>
          <w:rFonts w:cs="Arial"/>
          <w:sz w:val="21"/>
          <w:szCs w:val="21"/>
          <w:u w:val="single"/>
        </w:rPr>
        <w:t xml:space="preserve">The </w:t>
      </w:r>
      <w:r w:rsidR="00B71CB8" w:rsidRPr="00012B12">
        <w:rPr>
          <w:rFonts w:cs="Arial"/>
          <w:sz w:val="21"/>
          <w:szCs w:val="21"/>
          <w:u w:val="single"/>
        </w:rPr>
        <w:t>W</w:t>
      </w:r>
      <w:r w:rsidR="00C01C74" w:rsidRPr="00012B12">
        <w:rPr>
          <w:rFonts w:cs="Arial"/>
          <w:sz w:val="21"/>
          <w:szCs w:val="21"/>
          <w:u w:val="single"/>
        </w:rPr>
        <w:t>inning Proposal</w:t>
      </w:r>
      <w:r w:rsidR="005A525F" w:rsidRPr="00012B12">
        <w:rPr>
          <w:rFonts w:cs="Arial"/>
          <w:sz w:val="21"/>
          <w:szCs w:val="21"/>
          <w:u w:val="single"/>
        </w:rPr>
        <w:t>(s)</w:t>
      </w:r>
      <w:r w:rsidR="00C01C74" w:rsidRPr="00012B12">
        <w:rPr>
          <w:rFonts w:cs="Arial"/>
          <w:sz w:val="21"/>
          <w:szCs w:val="21"/>
        </w:rPr>
        <w:t xml:space="preserve"> -</w:t>
      </w:r>
      <w:r w:rsidR="00212E39" w:rsidRPr="00012B12">
        <w:rPr>
          <w:rFonts w:cs="Arial"/>
          <w:sz w:val="21"/>
          <w:szCs w:val="21"/>
        </w:rPr>
        <w:t xml:space="preserve"> </w:t>
      </w:r>
      <w:r w:rsidR="001860D6" w:rsidRPr="00012B12">
        <w:rPr>
          <w:rFonts w:cs="Arial"/>
          <w:sz w:val="21"/>
          <w:szCs w:val="21"/>
        </w:rPr>
        <w:t xml:space="preserve">The winning </w:t>
      </w:r>
      <w:r w:rsidR="00573C8A" w:rsidRPr="00012B12">
        <w:rPr>
          <w:rFonts w:cs="Arial"/>
          <w:sz w:val="21"/>
          <w:szCs w:val="21"/>
        </w:rPr>
        <w:t>Proposal</w:t>
      </w:r>
      <w:r w:rsidR="001860D6" w:rsidRPr="00012B12">
        <w:rPr>
          <w:rFonts w:cs="Arial"/>
          <w:sz w:val="21"/>
          <w:szCs w:val="21"/>
        </w:rPr>
        <w:t xml:space="preserve"> shall be the </w:t>
      </w:r>
      <w:r w:rsidR="00573C8A" w:rsidRPr="00012B12">
        <w:rPr>
          <w:rFonts w:cs="Arial"/>
          <w:sz w:val="21"/>
          <w:szCs w:val="21"/>
        </w:rPr>
        <w:t xml:space="preserve">Proposal </w:t>
      </w:r>
      <w:r w:rsidR="001860D6" w:rsidRPr="00012B12">
        <w:rPr>
          <w:rFonts w:cs="Arial"/>
          <w:sz w:val="21"/>
          <w:szCs w:val="21"/>
        </w:rPr>
        <w:t>scoring the highest percentage score out of 100 when applying the above evaluation methodology, which is als</w:t>
      </w:r>
      <w:r w:rsidR="005A7365" w:rsidRPr="00012B12">
        <w:rPr>
          <w:rFonts w:cs="Arial"/>
          <w:sz w:val="21"/>
          <w:szCs w:val="21"/>
        </w:rPr>
        <w:t>o</w:t>
      </w:r>
      <w:r w:rsidR="001860D6" w:rsidRPr="00012B12">
        <w:rPr>
          <w:rFonts w:cs="Arial"/>
          <w:sz w:val="21"/>
          <w:szCs w:val="21"/>
        </w:rPr>
        <w:t xml:space="preserve"> supported by any required verification evidence (to include, without limitation, any updated information) </w:t>
      </w:r>
      <w:r w:rsidRPr="00012B12">
        <w:rPr>
          <w:rFonts w:cs="Arial"/>
          <w:sz w:val="21"/>
          <w:szCs w:val="21"/>
        </w:rPr>
        <w:t xml:space="preserve">obtained by the Authority relating to any self-certification or other requirements referred to </w:t>
      </w:r>
      <w:r w:rsidR="005A525F" w:rsidRPr="00012B12">
        <w:rPr>
          <w:rFonts w:cs="Arial"/>
          <w:sz w:val="21"/>
          <w:szCs w:val="21"/>
        </w:rPr>
        <w:t>at any time in this Procurement Process</w:t>
      </w:r>
      <w:r w:rsidRPr="00012B12">
        <w:rPr>
          <w:rFonts w:cs="Arial"/>
          <w:sz w:val="21"/>
          <w:szCs w:val="21"/>
        </w:rPr>
        <w:t xml:space="preserve">. </w:t>
      </w:r>
    </w:p>
    <w:p w14:paraId="3B6F44C7" w14:textId="76D50197" w:rsidR="00605539" w:rsidRPr="00012B12" w:rsidRDefault="1B4AD552" w:rsidP="121CB49B">
      <w:pPr>
        <w:rPr>
          <w:rFonts w:eastAsia="Arial" w:cs="Arial"/>
          <w:b/>
          <w:bCs/>
          <w:sz w:val="24"/>
          <w:szCs w:val="24"/>
          <w:u w:val="single"/>
        </w:rPr>
      </w:pPr>
      <w:r w:rsidRPr="00012B12">
        <w:rPr>
          <w:rFonts w:eastAsia="Arial" w:cs="Arial"/>
          <w:b/>
          <w:bCs/>
          <w:sz w:val="24"/>
          <w:szCs w:val="24"/>
          <w:u w:val="single"/>
        </w:rPr>
        <w:t>List of Annexes forming part of this RFP (issued as separate documents):</w:t>
      </w:r>
    </w:p>
    <w:p w14:paraId="12BD2FFC" w14:textId="77777777" w:rsidR="0041532D" w:rsidRPr="0041532D" w:rsidRDefault="1B4AD552" w:rsidP="121CB49B">
      <w:pPr>
        <w:pStyle w:val="ListParagraph"/>
        <w:numPr>
          <w:ilvl w:val="0"/>
          <w:numId w:val="1"/>
        </w:numPr>
        <w:spacing w:line="360" w:lineRule="auto"/>
        <w:rPr>
          <w:rFonts w:ascii="Arial" w:hAnsi="Arial" w:cs="Arial"/>
        </w:rPr>
      </w:pPr>
      <w:r w:rsidRPr="00012B12">
        <w:rPr>
          <w:rFonts w:ascii="Arial" w:eastAsia="Arial" w:hAnsi="Arial" w:cs="Arial"/>
          <w:b/>
          <w:bCs/>
          <w:sz w:val="24"/>
          <w:szCs w:val="24"/>
        </w:rPr>
        <w:t>Annex 1 – Terms and Conditions of Contract applicability</w:t>
      </w:r>
    </w:p>
    <w:p w14:paraId="3888BE6D" w14:textId="712F6B3B" w:rsidR="00605539" w:rsidRPr="003E6853" w:rsidRDefault="1B4AD552" w:rsidP="121CB49B">
      <w:pPr>
        <w:pStyle w:val="ListParagraph"/>
        <w:numPr>
          <w:ilvl w:val="0"/>
          <w:numId w:val="1"/>
        </w:numPr>
        <w:spacing w:line="360" w:lineRule="auto"/>
        <w:rPr>
          <w:rFonts w:ascii="Arial" w:hAnsi="Arial" w:cs="Arial"/>
        </w:rPr>
      </w:pPr>
      <w:r w:rsidRPr="00012B12">
        <w:rPr>
          <w:rFonts w:ascii="Arial" w:eastAsia="Arial" w:hAnsi="Arial" w:cs="Arial"/>
          <w:b/>
          <w:bCs/>
          <w:sz w:val="24"/>
          <w:szCs w:val="24"/>
        </w:rPr>
        <w:t>Annex 2 – Supplier Proposal</w:t>
      </w:r>
    </w:p>
    <w:p w14:paraId="62486C05" w14:textId="51CC3785" w:rsidR="007A17CF" w:rsidRPr="002D7B02" w:rsidRDefault="0001336F" w:rsidP="002D7B02">
      <w:pPr>
        <w:pStyle w:val="ListParagraph"/>
        <w:numPr>
          <w:ilvl w:val="0"/>
          <w:numId w:val="1"/>
        </w:numPr>
        <w:spacing w:line="360" w:lineRule="auto"/>
        <w:rPr>
          <w:rFonts w:ascii="Arial" w:hAnsi="Arial" w:cs="Arial"/>
        </w:rPr>
      </w:pPr>
      <w:r w:rsidRPr="00012B12">
        <w:rPr>
          <w:rFonts w:ascii="Arial" w:eastAsia="Arial" w:hAnsi="Arial" w:cs="Arial"/>
          <w:b/>
          <w:bCs/>
          <w:sz w:val="24"/>
          <w:szCs w:val="24"/>
        </w:rPr>
        <w:t xml:space="preserve">Annex 3 </w:t>
      </w:r>
      <w:r w:rsidR="0060007F" w:rsidRPr="00012B12">
        <w:rPr>
          <w:rFonts w:ascii="Arial" w:eastAsia="Arial" w:hAnsi="Arial" w:cs="Arial"/>
          <w:b/>
          <w:bCs/>
          <w:sz w:val="24"/>
          <w:szCs w:val="24"/>
        </w:rPr>
        <w:t xml:space="preserve">– </w:t>
      </w:r>
      <w:r w:rsidR="00AA2974" w:rsidRPr="00012B12">
        <w:rPr>
          <w:rFonts w:ascii="Arial" w:eastAsia="Arial" w:hAnsi="Arial" w:cs="Arial"/>
          <w:b/>
          <w:bCs/>
          <w:sz w:val="24"/>
          <w:szCs w:val="24"/>
        </w:rPr>
        <w:t>Pricing Approach</w:t>
      </w:r>
    </w:p>
    <w:sectPr w:rsidR="007A17CF" w:rsidRPr="002D7B02" w:rsidSect="000015D7">
      <w:headerReference w:type="even" r:id="rId18"/>
      <w:headerReference w:type="default" r:id="rId19"/>
      <w:footerReference w:type="even" r:id="rId20"/>
      <w:footerReference w:type="default" r:id="rId21"/>
      <w:headerReference w:type="first" r:id="rId22"/>
      <w:footerReference w:type="first" r:id="rId23"/>
      <w:pgSz w:w="11909" w:h="16834" w:code="9"/>
      <w:pgMar w:top="851" w:right="994" w:bottom="993" w:left="993" w:header="720" w:footer="1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AFAF8" w14:textId="77777777" w:rsidR="007437D3" w:rsidRDefault="007437D3">
      <w:r>
        <w:separator/>
      </w:r>
    </w:p>
  </w:endnote>
  <w:endnote w:type="continuationSeparator" w:id="0">
    <w:p w14:paraId="0BD0BE03" w14:textId="77777777" w:rsidR="007437D3" w:rsidRDefault="00743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9C43A" w14:textId="77777777" w:rsidR="001E7E4D" w:rsidRDefault="001E7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3192"/>
      <w:gridCol w:w="3192"/>
      <w:gridCol w:w="3192"/>
    </w:tblGrid>
    <w:tr w:rsidR="004314B1" w14:paraId="4CF0AC7F" w14:textId="77777777">
      <w:trPr>
        <w:trHeight w:val="140"/>
      </w:trPr>
      <w:tc>
        <w:tcPr>
          <w:tcW w:w="3192" w:type="dxa"/>
        </w:tcPr>
        <w:p w14:paraId="77E2F9BD" w14:textId="77777777" w:rsidR="004314B1" w:rsidRDefault="004314B1">
          <w:pPr>
            <w:pStyle w:val="Footer"/>
            <w:rPr>
              <w:sz w:val="16"/>
            </w:rPr>
          </w:pPr>
          <w:r w:rsidRPr="00722DC6">
            <w:rPr>
              <w:snapToGrid w:val="0"/>
              <w:sz w:val="14"/>
            </w:rPr>
            <w:t xml:space="preserve">British Council RFP – Revised </w:t>
          </w:r>
          <w:r w:rsidR="00551347">
            <w:rPr>
              <w:snapToGrid w:val="0"/>
              <w:sz w:val="14"/>
            </w:rPr>
            <w:t>Jan 2021</w:t>
          </w:r>
        </w:p>
      </w:tc>
      <w:tc>
        <w:tcPr>
          <w:tcW w:w="3192" w:type="dxa"/>
        </w:tcPr>
        <w:p w14:paraId="74E21C83" w14:textId="77777777" w:rsidR="004314B1" w:rsidRDefault="004314B1">
          <w:pPr>
            <w:pStyle w:val="Footer"/>
            <w:jc w:val="center"/>
          </w:pPr>
          <w:r>
            <w:rPr>
              <w:rStyle w:val="PageNumber"/>
            </w:rPr>
            <w:fldChar w:fldCharType="begin"/>
          </w:r>
          <w:r>
            <w:rPr>
              <w:rStyle w:val="PageNumber"/>
            </w:rPr>
            <w:instrText xml:space="preserve"> PAGE </w:instrText>
          </w:r>
          <w:r>
            <w:rPr>
              <w:rStyle w:val="PageNumber"/>
            </w:rPr>
            <w:fldChar w:fldCharType="separate"/>
          </w:r>
          <w:r w:rsidR="00195C36">
            <w:rPr>
              <w:rStyle w:val="PageNumber"/>
              <w:noProof/>
            </w:rPr>
            <w:t>2</w:t>
          </w:r>
          <w:r>
            <w:rPr>
              <w:rStyle w:val="PageNumber"/>
            </w:rPr>
            <w:fldChar w:fldCharType="end"/>
          </w:r>
        </w:p>
      </w:tc>
      <w:tc>
        <w:tcPr>
          <w:tcW w:w="3192" w:type="dxa"/>
        </w:tcPr>
        <w:p w14:paraId="34CE0A41" w14:textId="77777777" w:rsidR="004314B1" w:rsidRDefault="004314B1">
          <w:pPr>
            <w:pStyle w:val="Footer"/>
            <w:rPr>
              <w:sz w:val="16"/>
            </w:rPr>
          </w:pPr>
        </w:p>
      </w:tc>
    </w:tr>
  </w:tbl>
  <w:p w14:paraId="62EBF3C5" w14:textId="77777777" w:rsidR="004314B1" w:rsidRDefault="004314B1">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1D779" w14:textId="77777777" w:rsidR="001E7E4D" w:rsidRDefault="001E7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DAD09" w14:textId="77777777" w:rsidR="007437D3" w:rsidRDefault="007437D3">
      <w:r>
        <w:separator/>
      </w:r>
    </w:p>
  </w:footnote>
  <w:footnote w:type="continuationSeparator" w:id="0">
    <w:p w14:paraId="16568841" w14:textId="77777777" w:rsidR="007437D3" w:rsidRDefault="00743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78278" w14:textId="77777777" w:rsidR="001E7E4D" w:rsidRDefault="001E7E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BEF00" w14:textId="77777777" w:rsidR="001E7E4D" w:rsidRDefault="001E7E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2D8B6" w14:textId="77777777" w:rsidR="001E7E4D" w:rsidRDefault="001E7E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129F"/>
    <w:multiLevelType w:val="hybridMultilevel"/>
    <w:tmpl w:val="0BA4F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34DE3"/>
    <w:multiLevelType w:val="multilevel"/>
    <w:tmpl w:val="8196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7470A"/>
    <w:multiLevelType w:val="hybridMultilevel"/>
    <w:tmpl w:val="1FAC51F4"/>
    <w:lvl w:ilvl="0" w:tplc="3C24A1AE">
      <w:start w:val="1"/>
      <w:numFmt w:val="bullet"/>
      <w:lvlText w:val=""/>
      <w:lvlJc w:val="left"/>
      <w:pPr>
        <w:ind w:left="720" w:hanging="360"/>
      </w:pPr>
      <w:rPr>
        <w:rFonts w:ascii="Symbol" w:hAnsi="Symbol" w:hint="default"/>
      </w:rPr>
    </w:lvl>
    <w:lvl w:ilvl="1" w:tplc="39EC797C" w:tentative="1">
      <w:start w:val="1"/>
      <w:numFmt w:val="bullet"/>
      <w:lvlText w:val="o"/>
      <w:lvlJc w:val="left"/>
      <w:pPr>
        <w:ind w:left="1440" w:hanging="360"/>
      </w:pPr>
      <w:rPr>
        <w:rFonts w:ascii="Courier New" w:hAnsi="Courier New" w:cs="Courier New" w:hint="default"/>
      </w:rPr>
    </w:lvl>
    <w:lvl w:ilvl="2" w:tplc="1F42760C" w:tentative="1">
      <w:start w:val="1"/>
      <w:numFmt w:val="bullet"/>
      <w:lvlText w:val=""/>
      <w:lvlJc w:val="left"/>
      <w:pPr>
        <w:ind w:left="2160" w:hanging="360"/>
      </w:pPr>
      <w:rPr>
        <w:rFonts w:ascii="Wingdings" w:hAnsi="Wingdings" w:hint="default"/>
      </w:rPr>
    </w:lvl>
    <w:lvl w:ilvl="3" w:tplc="09708002" w:tentative="1">
      <w:start w:val="1"/>
      <w:numFmt w:val="bullet"/>
      <w:lvlText w:val=""/>
      <w:lvlJc w:val="left"/>
      <w:pPr>
        <w:ind w:left="2880" w:hanging="360"/>
      </w:pPr>
      <w:rPr>
        <w:rFonts w:ascii="Symbol" w:hAnsi="Symbol" w:hint="default"/>
      </w:rPr>
    </w:lvl>
    <w:lvl w:ilvl="4" w:tplc="48D817EE" w:tentative="1">
      <w:start w:val="1"/>
      <w:numFmt w:val="bullet"/>
      <w:lvlText w:val="o"/>
      <w:lvlJc w:val="left"/>
      <w:pPr>
        <w:ind w:left="3600" w:hanging="360"/>
      </w:pPr>
      <w:rPr>
        <w:rFonts w:ascii="Courier New" w:hAnsi="Courier New" w:cs="Courier New" w:hint="default"/>
      </w:rPr>
    </w:lvl>
    <w:lvl w:ilvl="5" w:tplc="5D225FD4" w:tentative="1">
      <w:start w:val="1"/>
      <w:numFmt w:val="bullet"/>
      <w:lvlText w:val=""/>
      <w:lvlJc w:val="left"/>
      <w:pPr>
        <w:ind w:left="4320" w:hanging="360"/>
      </w:pPr>
      <w:rPr>
        <w:rFonts w:ascii="Wingdings" w:hAnsi="Wingdings" w:hint="default"/>
      </w:rPr>
    </w:lvl>
    <w:lvl w:ilvl="6" w:tplc="9B7C6388" w:tentative="1">
      <w:start w:val="1"/>
      <w:numFmt w:val="bullet"/>
      <w:lvlText w:val=""/>
      <w:lvlJc w:val="left"/>
      <w:pPr>
        <w:ind w:left="5040" w:hanging="360"/>
      </w:pPr>
      <w:rPr>
        <w:rFonts w:ascii="Symbol" w:hAnsi="Symbol" w:hint="default"/>
      </w:rPr>
    </w:lvl>
    <w:lvl w:ilvl="7" w:tplc="C3DEC5DA" w:tentative="1">
      <w:start w:val="1"/>
      <w:numFmt w:val="bullet"/>
      <w:lvlText w:val="o"/>
      <w:lvlJc w:val="left"/>
      <w:pPr>
        <w:ind w:left="5760" w:hanging="360"/>
      </w:pPr>
      <w:rPr>
        <w:rFonts w:ascii="Courier New" w:hAnsi="Courier New" w:cs="Courier New" w:hint="default"/>
      </w:rPr>
    </w:lvl>
    <w:lvl w:ilvl="8" w:tplc="BB680D7E" w:tentative="1">
      <w:start w:val="1"/>
      <w:numFmt w:val="bullet"/>
      <w:lvlText w:val=""/>
      <w:lvlJc w:val="left"/>
      <w:pPr>
        <w:ind w:left="6480" w:hanging="360"/>
      </w:pPr>
      <w:rPr>
        <w:rFonts w:ascii="Wingdings" w:hAnsi="Wingdings" w:hint="default"/>
      </w:rPr>
    </w:lvl>
  </w:abstractNum>
  <w:abstractNum w:abstractNumId="3" w15:restartNumberingAfterBreak="0">
    <w:nsid w:val="13706080"/>
    <w:multiLevelType w:val="multilevel"/>
    <w:tmpl w:val="A6989640"/>
    <w:lvl w:ilvl="0">
      <w:start w:val="1"/>
      <w:numFmt w:val="decimal"/>
      <w:lvlText w:val="%1"/>
      <w:lvlJc w:val="left"/>
      <w:rPr>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rPr>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3A79DF"/>
    <w:multiLevelType w:val="multilevel"/>
    <w:tmpl w:val="0CB869B4"/>
    <w:lvl w:ilvl="0">
      <w:start w:val="1"/>
      <w:numFmt w:val="decimal"/>
      <w:pStyle w:val="MRNoHead1"/>
      <w:lvlText w:val="%1"/>
      <w:lvlJc w:val="left"/>
      <w:rPr>
        <w:b w:val="0"/>
        <w:i w:val="0"/>
        <w:caps w:val="0"/>
        <w:small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rPr>
        <w:b w:val="0"/>
        <w:i w:val="0"/>
        <w:caps w:val="0"/>
        <w:small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5" w15:restartNumberingAfterBreak="0">
    <w:nsid w:val="192B334B"/>
    <w:multiLevelType w:val="hybridMultilevel"/>
    <w:tmpl w:val="BD0E57C2"/>
    <w:lvl w:ilvl="0" w:tplc="6AC80F10">
      <w:start w:val="1"/>
      <w:numFmt w:val="bullet"/>
      <w:lvlText w:val=""/>
      <w:lvlJc w:val="left"/>
      <w:pPr>
        <w:ind w:left="720" w:hanging="360"/>
      </w:pPr>
      <w:rPr>
        <w:rFonts w:ascii="Symbol" w:hAnsi="Symbol" w:hint="default"/>
      </w:rPr>
    </w:lvl>
    <w:lvl w:ilvl="1" w:tplc="3DEE4824" w:tentative="1">
      <w:start w:val="1"/>
      <w:numFmt w:val="bullet"/>
      <w:lvlText w:val="o"/>
      <w:lvlJc w:val="left"/>
      <w:pPr>
        <w:ind w:left="1440" w:hanging="360"/>
      </w:pPr>
      <w:rPr>
        <w:rFonts w:ascii="Courier New" w:hAnsi="Courier New" w:cs="Courier New" w:hint="default"/>
      </w:rPr>
    </w:lvl>
    <w:lvl w:ilvl="2" w:tplc="ECA035B8" w:tentative="1">
      <w:start w:val="1"/>
      <w:numFmt w:val="bullet"/>
      <w:lvlText w:val=""/>
      <w:lvlJc w:val="left"/>
      <w:pPr>
        <w:ind w:left="2160" w:hanging="360"/>
      </w:pPr>
      <w:rPr>
        <w:rFonts w:ascii="Wingdings" w:hAnsi="Wingdings" w:hint="default"/>
      </w:rPr>
    </w:lvl>
    <w:lvl w:ilvl="3" w:tplc="3E128204" w:tentative="1">
      <w:start w:val="1"/>
      <w:numFmt w:val="bullet"/>
      <w:lvlText w:val=""/>
      <w:lvlJc w:val="left"/>
      <w:pPr>
        <w:ind w:left="2880" w:hanging="360"/>
      </w:pPr>
      <w:rPr>
        <w:rFonts w:ascii="Symbol" w:hAnsi="Symbol" w:hint="default"/>
      </w:rPr>
    </w:lvl>
    <w:lvl w:ilvl="4" w:tplc="5CE2B1AC" w:tentative="1">
      <w:start w:val="1"/>
      <w:numFmt w:val="bullet"/>
      <w:lvlText w:val="o"/>
      <w:lvlJc w:val="left"/>
      <w:pPr>
        <w:ind w:left="3600" w:hanging="360"/>
      </w:pPr>
      <w:rPr>
        <w:rFonts w:ascii="Courier New" w:hAnsi="Courier New" w:cs="Courier New" w:hint="default"/>
      </w:rPr>
    </w:lvl>
    <w:lvl w:ilvl="5" w:tplc="BF42D092" w:tentative="1">
      <w:start w:val="1"/>
      <w:numFmt w:val="bullet"/>
      <w:lvlText w:val=""/>
      <w:lvlJc w:val="left"/>
      <w:pPr>
        <w:ind w:left="4320" w:hanging="360"/>
      </w:pPr>
      <w:rPr>
        <w:rFonts w:ascii="Wingdings" w:hAnsi="Wingdings" w:hint="default"/>
      </w:rPr>
    </w:lvl>
    <w:lvl w:ilvl="6" w:tplc="F72A8736" w:tentative="1">
      <w:start w:val="1"/>
      <w:numFmt w:val="bullet"/>
      <w:lvlText w:val=""/>
      <w:lvlJc w:val="left"/>
      <w:pPr>
        <w:ind w:left="5040" w:hanging="360"/>
      </w:pPr>
      <w:rPr>
        <w:rFonts w:ascii="Symbol" w:hAnsi="Symbol" w:hint="default"/>
      </w:rPr>
    </w:lvl>
    <w:lvl w:ilvl="7" w:tplc="83980860" w:tentative="1">
      <w:start w:val="1"/>
      <w:numFmt w:val="bullet"/>
      <w:lvlText w:val="o"/>
      <w:lvlJc w:val="left"/>
      <w:pPr>
        <w:ind w:left="5760" w:hanging="360"/>
      </w:pPr>
      <w:rPr>
        <w:rFonts w:ascii="Courier New" w:hAnsi="Courier New" w:cs="Courier New" w:hint="default"/>
      </w:rPr>
    </w:lvl>
    <w:lvl w:ilvl="8" w:tplc="936032E0" w:tentative="1">
      <w:start w:val="1"/>
      <w:numFmt w:val="bullet"/>
      <w:lvlText w:val=""/>
      <w:lvlJc w:val="left"/>
      <w:pPr>
        <w:ind w:left="6480" w:hanging="360"/>
      </w:pPr>
      <w:rPr>
        <w:rFonts w:ascii="Wingdings" w:hAnsi="Wingdings" w:hint="default"/>
      </w:rPr>
    </w:lvl>
  </w:abstractNum>
  <w:abstractNum w:abstractNumId="6" w15:restartNumberingAfterBreak="0">
    <w:nsid w:val="1AB374D4"/>
    <w:multiLevelType w:val="multilevel"/>
    <w:tmpl w:val="7228F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A604E3"/>
    <w:multiLevelType w:val="multilevel"/>
    <w:tmpl w:val="E8BC2688"/>
    <w:lvl w:ilvl="0">
      <w:start w:val="1"/>
      <w:numFmt w:val="decimal"/>
      <w:pStyle w:val="MRSchedPara1"/>
      <w:lvlText w:val="%1"/>
      <w:lvlJc w:val="left"/>
      <w:pPr>
        <w:tabs>
          <w:tab w:val="num" w:pos="720"/>
        </w:tabs>
        <w:ind w:left="720" w:hanging="720"/>
      </w:pPr>
      <w:rPr>
        <w:rFonts w:hint="default"/>
        <w:u w:val="none"/>
      </w:rPr>
    </w:lvl>
    <w:lvl w:ilvl="1">
      <w:start w:val="1"/>
      <w:numFmt w:val="decimal"/>
      <w:pStyle w:val="MRSchedPara2"/>
      <w:lvlText w:val="%1.%2"/>
      <w:lvlJc w:val="left"/>
      <w:pPr>
        <w:tabs>
          <w:tab w:val="num" w:pos="720"/>
        </w:tabs>
        <w:ind w:left="720" w:hanging="720"/>
      </w:pPr>
      <w:rPr>
        <w:rFonts w:hint="default"/>
        <w:u w:val="none"/>
      </w:rPr>
    </w:lvl>
    <w:lvl w:ilvl="2">
      <w:start w:val="1"/>
      <w:numFmt w:val="decimal"/>
      <w:pStyle w:val="MRSchedPara3"/>
      <w:lvlText w:val="%1.%2.%3"/>
      <w:lvlJc w:val="left"/>
      <w:pPr>
        <w:tabs>
          <w:tab w:val="num" w:pos="1800"/>
        </w:tabs>
        <w:ind w:left="1800" w:hanging="1080"/>
      </w:pPr>
      <w:rPr>
        <w:rFonts w:hint="default"/>
        <w:u w:val="none"/>
      </w:rPr>
    </w:lvl>
    <w:lvl w:ilvl="3">
      <w:start w:val="1"/>
      <w:numFmt w:val="lowerRoman"/>
      <w:pStyle w:val="MRSchedPara4"/>
      <w:lvlText w:val="(%4)"/>
      <w:lvlJc w:val="left"/>
      <w:pPr>
        <w:tabs>
          <w:tab w:val="num" w:pos="2520"/>
        </w:tabs>
        <w:ind w:left="2520" w:hanging="720"/>
      </w:pPr>
      <w:rPr>
        <w:rFonts w:hint="default"/>
        <w:u w:val="none"/>
      </w:rPr>
    </w:lvl>
    <w:lvl w:ilvl="4">
      <w:start w:val="1"/>
      <w:numFmt w:val="upperLetter"/>
      <w:pStyle w:val="MRSchedPara5"/>
      <w:lvlText w:val="(%5)"/>
      <w:lvlJc w:val="left"/>
      <w:pPr>
        <w:tabs>
          <w:tab w:val="num" w:pos="3240"/>
        </w:tabs>
        <w:ind w:left="3240" w:hanging="720"/>
      </w:pPr>
      <w:rPr>
        <w:rFonts w:hint="default"/>
        <w:u w:val="none"/>
      </w:rPr>
    </w:lvl>
    <w:lvl w:ilvl="5">
      <w:start w:val="1"/>
      <w:numFmt w:val="decimal"/>
      <w:pStyle w:val="MRSchedPara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SchedPara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SchedPara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SchedPara9"/>
      <w:lvlText w:val="%9)"/>
      <w:lvlJc w:val="left"/>
      <w:pPr>
        <w:tabs>
          <w:tab w:val="num" w:pos="6120"/>
        </w:tabs>
        <w:ind w:left="6120" w:hanging="720"/>
      </w:pPr>
      <w:rPr>
        <w:rFonts w:ascii="Arial" w:hAnsi="Arial" w:cs="Arial" w:hint="default"/>
        <w:b w:val="0"/>
        <w:i w:val="0"/>
        <w:sz w:val="22"/>
        <w:szCs w:val="22"/>
        <w:u w:val="none"/>
      </w:rPr>
    </w:lvl>
  </w:abstractNum>
  <w:abstractNum w:abstractNumId="8" w15:restartNumberingAfterBreak="0">
    <w:nsid w:val="21EA5160"/>
    <w:multiLevelType w:val="multilevel"/>
    <w:tmpl w:val="B61262D4"/>
    <w:lvl w:ilvl="0">
      <w:start w:val="1"/>
      <w:numFmt w:val="decimal"/>
      <w:pStyle w:val="MRParts"/>
      <w:suff w:val="space"/>
      <w:lvlText w:val="PART %1 - "/>
      <w:lvlJc w:val="right"/>
      <w:rPr>
        <w:rFonts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95A0DB4"/>
    <w:multiLevelType w:val="hybridMultilevel"/>
    <w:tmpl w:val="C074D2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C642D81"/>
    <w:multiLevelType w:val="hybridMultilevel"/>
    <w:tmpl w:val="AE824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95285F"/>
    <w:multiLevelType w:val="hybridMultilevel"/>
    <w:tmpl w:val="D896AF26"/>
    <w:lvl w:ilvl="0" w:tplc="1F1E0AE6">
      <w:start w:val="1"/>
      <w:numFmt w:val="decimal"/>
      <w:lvlText w:val="%1-"/>
      <w:lvlJc w:val="left"/>
      <w:pPr>
        <w:ind w:left="1080" w:hanging="360"/>
      </w:pPr>
      <w:rPr>
        <w:rFonts w:hint="default"/>
        <w:color w:val="54565A"/>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1E067B5"/>
    <w:multiLevelType w:val="multilevel"/>
    <w:tmpl w:val="A972F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9F159B"/>
    <w:multiLevelType w:val="hybridMultilevel"/>
    <w:tmpl w:val="1612FF22"/>
    <w:lvl w:ilvl="0" w:tplc="ED683BC0">
      <w:start w:val="1"/>
      <w:numFmt w:val="bullet"/>
      <w:lvlText w:val=""/>
      <w:lvlJc w:val="left"/>
      <w:pPr>
        <w:ind w:left="720" w:hanging="360"/>
      </w:pPr>
      <w:rPr>
        <w:rFonts w:ascii="Symbol" w:hAnsi="Symbol" w:hint="default"/>
      </w:rPr>
    </w:lvl>
    <w:lvl w:ilvl="1" w:tplc="9B56C2E6" w:tentative="1">
      <w:start w:val="1"/>
      <w:numFmt w:val="bullet"/>
      <w:lvlText w:val="o"/>
      <w:lvlJc w:val="left"/>
      <w:pPr>
        <w:ind w:left="1440" w:hanging="360"/>
      </w:pPr>
      <w:rPr>
        <w:rFonts w:ascii="Courier New" w:hAnsi="Courier New" w:cs="Courier New" w:hint="default"/>
      </w:rPr>
    </w:lvl>
    <w:lvl w:ilvl="2" w:tplc="9E78E880" w:tentative="1">
      <w:start w:val="1"/>
      <w:numFmt w:val="bullet"/>
      <w:lvlText w:val=""/>
      <w:lvlJc w:val="left"/>
      <w:pPr>
        <w:ind w:left="2160" w:hanging="360"/>
      </w:pPr>
      <w:rPr>
        <w:rFonts w:ascii="Wingdings" w:hAnsi="Wingdings" w:hint="default"/>
      </w:rPr>
    </w:lvl>
    <w:lvl w:ilvl="3" w:tplc="01A0BBAE" w:tentative="1">
      <w:start w:val="1"/>
      <w:numFmt w:val="bullet"/>
      <w:lvlText w:val=""/>
      <w:lvlJc w:val="left"/>
      <w:pPr>
        <w:ind w:left="2880" w:hanging="360"/>
      </w:pPr>
      <w:rPr>
        <w:rFonts w:ascii="Symbol" w:hAnsi="Symbol" w:hint="default"/>
      </w:rPr>
    </w:lvl>
    <w:lvl w:ilvl="4" w:tplc="B0100A8E" w:tentative="1">
      <w:start w:val="1"/>
      <w:numFmt w:val="bullet"/>
      <w:lvlText w:val="o"/>
      <w:lvlJc w:val="left"/>
      <w:pPr>
        <w:ind w:left="3600" w:hanging="360"/>
      </w:pPr>
      <w:rPr>
        <w:rFonts w:ascii="Courier New" w:hAnsi="Courier New" w:cs="Courier New" w:hint="default"/>
      </w:rPr>
    </w:lvl>
    <w:lvl w:ilvl="5" w:tplc="6302BA36" w:tentative="1">
      <w:start w:val="1"/>
      <w:numFmt w:val="bullet"/>
      <w:lvlText w:val=""/>
      <w:lvlJc w:val="left"/>
      <w:pPr>
        <w:ind w:left="4320" w:hanging="360"/>
      </w:pPr>
      <w:rPr>
        <w:rFonts w:ascii="Wingdings" w:hAnsi="Wingdings" w:hint="default"/>
      </w:rPr>
    </w:lvl>
    <w:lvl w:ilvl="6" w:tplc="53C651E2" w:tentative="1">
      <w:start w:val="1"/>
      <w:numFmt w:val="bullet"/>
      <w:lvlText w:val=""/>
      <w:lvlJc w:val="left"/>
      <w:pPr>
        <w:ind w:left="5040" w:hanging="360"/>
      </w:pPr>
      <w:rPr>
        <w:rFonts w:ascii="Symbol" w:hAnsi="Symbol" w:hint="default"/>
      </w:rPr>
    </w:lvl>
    <w:lvl w:ilvl="7" w:tplc="E5F8E2DE" w:tentative="1">
      <w:start w:val="1"/>
      <w:numFmt w:val="bullet"/>
      <w:lvlText w:val="o"/>
      <w:lvlJc w:val="left"/>
      <w:pPr>
        <w:ind w:left="5760" w:hanging="360"/>
      </w:pPr>
      <w:rPr>
        <w:rFonts w:ascii="Courier New" w:hAnsi="Courier New" w:cs="Courier New" w:hint="default"/>
      </w:rPr>
    </w:lvl>
    <w:lvl w:ilvl="8" w:tplc="12688460" w:tentative="1">
      <w:start w:val="1"/>
      <w:numFmt w:val="bullet"/>
      <w:lvlText w:val=""/>
      <w:lvlJc w:val="left"/>
      <w:pPr>
        <w:ind w:left="6480" w:hanging="360"/>
      </w:pPr>
      <w:rPr>
        <w:rFonts w:ascii="Wingdings" w:hAnsi="Wingdings" w:hint="default"/>
      </w:rPr>
    </w:lvl>
  </w:abstractNum>
  <w:abstractNum w:abstractNumId="14" w15:restartNumberingAfterBreak="0">
    <w:nsid w:val="47787C2B"/>
    <w:multiLevelType w:val="hybridMultilevel"/>
    <w:tmpl w:val="2B106416"/>
    <w:lvl w:ilvl="0" w:tplc="8828DCF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342EE0"/>
    <w:multiLevelType w:val="multilevel"/>
    <w:tmpl w:val="18249368"/>
    <w:lvl w:ilvl="0">
      <w:start w:val="1"/>
      <w:numFmt w:val="decimal"/>
      <w:pStyle w:val="MRheading1"/>
      <w:lvlText w:val="%1"/>
      <w:lvlJc w:val="left"/>
      <w:pPr>
        <w:tabs>
          <w:tab w:val="num" w:pos="720"/>
        </w:tabs>
        <w:ind w:left="720" w:hanging="720"/>
      </w:pPr>
      <w:rPr>
        <w:rFonts w:hint="default"/>
      </w:rPr>
    </w:lvl>
    <w:lvl w:ilvl="1">
      <w:start w:val="1"/>
      <w:numFmt w:val="decimal"/>
      <w:pStyle w:val="MRheading2"/>
      <w:lvlText w:val="%1.%2"/>
      <w:lvlJc w:val="left"/>
      <w:pPr>
        <w:tabs>
          <w:tab w:val="num" w:pos="720"/>
        </w:tabs>
        <w:ind w:left="720" w:hanging="720"/>
      </w:pPr>
      <w:rPr>
        <w:rFonts w:hint="default"/>
      </w:rPr>
    </w:lvl>
    <w:lvl w:ilvl="2">
      <w:start w:val="1"/>
      <w:numFmt w:val="decimal"/>
      <w:pStyle w:val="MRheading3"/>
      <w:lvlText w:val="%1.%2.%3"/>
      <w:lvlJc w:val="left"/>
      <w:pPr>
        <w:tabs>
          <w:tab w:val="num" w:pos="1797"/>
        </w:tabs>
        <w:ind w:left="1797" w:hanging="1077"/>
      </w:pPr>
      <w:rPr>
        <w:rFonts w:hint="default"/>
      </w:rPr>
    </w:lvl>
    <w:lvl w:ilvl="3">
      <w:start w:val="1"/>
      <w:numFmt w:val="lowerRoman"/>
      <w:pStyle w:val="MRheading4"/>
      <w:lvlText w:val="(%4)"/>
      <w:lvlJc w:val="left"/>
      <w:pPr>
        <w:tabs>
          <w:tab w:val="num" w:pos="2517"/>
        </w:tabs>
        <w:ind w:left="2517" w:hanging="720"/>
      </w:pPr>
      <w:rPr>
        <w:rFonts w:hint="default"/>
      </w:rPr>
    </w:lvl>
    <w:lvl w:ilvl="4">
      <w:start w:val="1"/>
      <w:numFmt w:val="upperLetter"/>
      <w:pStyle w:val="MRheading5"/>
      <w:lvlText w:val="(%5)"/>
      <w:lvlJc w:val="left"/>
      <w:pPr>
        <w:tabs>
          <w:tab w:val="num" w:pos="3237"/>
        </w:tabs>
        <w:ind w:left="3237" w:hanging="720"/>
      </w:pPr>
      <w:rPr>
        <w:rFonts w:hint="default"/>
      </w:rPr>
    </w:lvl>
    <w:lvl w:ilvl="5">
      <w:start w:val="1"/>
      <w:numFmt w:val="decimal"/>
      <w:pStyle w:val="MRheading6"/>
      <w:lvlText w:val="%6)"/>
      <w:lvlJc w:val="left"/>
      <w:pPr>
        <w:tabs>
          <w:tab w:val="num" w:pos="3957"/>
        </w:tabs>
        <w:ind w:left="3957" w:hanging="720"/>
      </w:pPr>
      <w:rPr>
        <w:rFonts w:hint="default"/>
      </w:rPr>
    </w:lvl>
    <w:lvl w:ilvl="6">
      <w:start w:val="1"/>
      <w:numFmt w:val="lowerLetter"/>
      <w:pStyle w:val="MRheading7"/>
      <w:lvlText w:val="%7)"/>
      <w:lvlJc w:val="left"/>
      <w:pPr>
        <w:tabs>
          <w:tab w:val="num" w:pos="4677"/>
        </w:tabs>
        <w:ind w:left="4677" w:hanging="720"/>
      </w:pPr>
      <w:rPr>
        <w:rFonts w:hint="default"/>
      </w:rPr>
    </w:lvl>
    <w:lvl w:ilvl="7">
      <w:start w:val="1"/>
      <w:numFmt w:val="lowerRoman"/>
      <w:pStyle w:val="MRheading8"/>
      <w:lvlText w:val="%8)"/>
      <w:lvlJc w:val="left"/>
      <w:pPr>
        <w:tabs>
          <w:tab w:val="num" w:pos="5397"/>
        </w:tabs>
        <w:ind w:left="5397" w:hanging="720"/>
      </w:pPr>
      <w:rPr>
        <w:rFonts w:hint="default"/>
      </w:rPr>
    </w:lvl>
    <w:lvl w:ilvl="8">
      <w:start w:val="1"/>
      <w:numFmt w:val="upperLetter"/>
      <w:pStyle w:val="MRheading9"/>
      <w:lvlText w:val="%9)"/>
      <w:lvlJc w:val="left"/>
      <w:pPr>
        <w:tabs>
          <w:tab w:val="num" w:pos="6117"/>
        </w:tabs>
        <w:ind w:left="6117" w:hanging="720"/>
      </w:pPr>
      <w:rPr>
        <w:rFonts w:hint="default"/>
      </w:rPr>
    </w:lvl>
  </w:abstractNum>
  <w:abstractNum w:abstractNumId="16" w15:restartNumberingAfterBreak="0">
    <w:nsid w:val="4ED45ED0"/>
    <w:multiLevelType w:val="hybridMultilevel"/>
    <w:tmpl w:val="E6D639BE"/>
    <w:lvl w:ilvl="0" w:tplc="08090001">
      <w:start w:val="1"/>
      <w:numFmt w:val="bullet"/>
      <w:pStyle w:val="ListNumber"/>
      <w:lvlText w:val=""/>
      <w:lvlJc w:val="left"/>
      <w:pPr>
        <w:ind w:left="360" w:hanging="360"/>
      </w:pPr>
      <w:rPr>
        <w:rFonts w:ascii="Symbol" w:hAnsi="Symbol" w:hint="default"/>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4EEA2BE5"/>
    <w:multiLevelType w:val="multilevel"/>
    <w:tmpl w:val="123E575A"/>
    <w:lvl w:ilvl="0">
      <w:start w:val="1"/>
      <w:numFmt w:val="decimal"/>
      <w:pStyle w:val="MRSchedule1"/>
      <w:isLgl/>
      <w:suff w:val="nothing"/>
      <w:lvlText w:val="Schedule %1"/>
      <w:lvlJc w:val="left"/>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8" w15:restartNumberingAfterBreak="0">
    <w:nsid w:val="4FE07B10"/>
    <w:multiLevelType w:val="hybridMultilevel"/>
    <w:tmpl w:val="6560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1E0F73"/>
    <w:multiLevelType w:val="hybridMultilevel"/>
    <w:tmpl w:val="BA9478C2"/>
    <w:lvl w:ilvl="0" w:tplc="7442AC58">
      <w:start w:val="13"/>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AD0664"/>
    <w:multiLevelType w:val="hybridMultilevel"/>
    <w:tmpl w:val="98A8E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5652A14"/>
    <w:multiLevelType w:val="hybridMultilevel"/>
    <w:tmpl w:val="E14CE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B124B2"/>
    <w:multiLevelType w:val="hybridMultilevel"/>
    <w:tmpl w:val="DBDE9776"/>
    <w:lvl w:ilvl="0" w:tplc="03B2175E">
      <w:start w:val="1"/>
      <w:numFmt w:val="decimal"/>
      <w:lvlText w:val="%1."/>
      <w:lvlJc w:val="left"/>
      <w:pPr>
        <w:ind w:left="720" w:hanging="360"/>
      </w:pPr>
    </w:lvl>
    <w:lvl w:ilvl="1" w:tplc="BDC48608">
      <w:start w:val="1"/>
      <w:numFmt w:val="lowerLetter"/>
      <w:lvlText w:val="%2."/>
      <w:lvlJc w:val="left"/>
      <w:pPr>
        <w:ind w:left="1440" w:hanging="360"/>
      </w:pPr>
    </w:lvl>
    <w:lvl w:ilvl="2" w:tplc="8BA84346">
      <w:start w:val="1"/>
      <w:numFmt w:val="lowerRoman"/>
      <w:lvlText w:val="%3."/>
      <w:lvlJc w:val="right"/>
      <w:pPr>
        <w:ind w:left="2160" w:hanging="180"/>
      </w:pPr>
    </w:lvl>
    <w:lvl w:ilvl="3" w:tplc="41802FAC">
      <w:start w:val="1"/>
      <w:numFmt w:val="decimal"/>
      <w:lvlText w:val="%4."/>
      <w:lvlJc w:val="left"/>
      <w:pPr>
        <w:ind w:left="2880" w:hanging="360"/>
      </w:pPr>
    </w:lvl>
    <w:lvl w:ilvl="4" w:tplc="2A50B3DA">
      <w:start w:val="1"/>
      <w:numFmt w:val="lowerLetter"/>
      <w:lvlText w:val="%5."/>
      <w:lvlJc w:val="left"/>
      <w:pPr>
        <w:ind w:left="3600" w:hanging="360"/>
      </w:pPr>
    </w:lvl>
    <w:lvl w:ilvl="5" w:tplc="442CC7DC">
      <w:start w:val="1"/>
      <w:numFmt w:val="lowerRoman"/>
      <w:lvlText w:val="%6."/>
      <w:lvlJc w:val="right"/>
      <w:pPr>
        <w:ind w:left="4320" w:hanging="180"/>
      </w:pPr>
    </w:lvl>
    <w:lvl w:ilvl="6" w:tplc="FC74875C">
      <w:start w:val="1"/>
      <w:numFmt w:val="decimal"/>
      <w:lvlText w:val="%7."/>
      <w:lvlJc w:val="left"/>
      <w:pPr>
        <w:ind w:left="5040" w:hanging="360"/>
      </w:pPr>
    </w:lvl>
    <w:lvl w:ilvl="7" w:tplc="5E0ED77C">
      <w:start w:val="1"/>
      <w:numFmt w:val="lowerLetter"/>
      <w:lvlText w:val="%8."/>
      <w:lvlJc w:val="left"/>
      <w:pPr>
        <w:ind w:left="5760" w:hanging="360"/>
      </w:pPr>
    </w:lvl>
    <w:lvl w:ilvl="8" w:tplc="70F87AFA">
      <w:start w:val="1"/>
      <w:numFmt w:val="lowerRoman"/>
      <w:lvlText w:val="%9."/>
      <w:lvlJc w:val="right"/>
      <w:pPr>
        <w:ind w:left="6480" w:hanging="180"/>
      </w:pPr>
    </w:lvl>
  </w:abstractNum>
  <w:abstractNum w:abstractNumId="23"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24"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25" w15:restartNumberingAfterBreak="0">
    <w:nsid w:val="6DF80741"/>
    <w:multiLevelType w:val="hybridMultilevel"/>
    <w:tmpl w:val="FC423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27" w15:restartNumberingAfterBreak="0">
    <w:nsid w:val="6F2E1977"/>
    <w:multiLevelType w:val="hybridMultilevel"/>
    <w:tmpl w:val="1DFEF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29"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30" w15:restartNumberingAfterBreak="0">
    <w:nsid w:val="76E51118"/>
    <w:multiLevelType w:val="multilevel"/>
    <w:tmpl w:val="E410CDF0"/>
    <w:lvl w:ilvl="0">
      <w:start w:val="1"/>
      <w:numFmt w:val="decimal"/>
      <w:pStyle w:val="MRLMA1"/>
      <w:lvlText w:val="%1"/>
      <w:lvlJc w:val="left"/>
      <w:rPr>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rPr>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31" w15:restartNumberingAfterBreak="0">
    <w:nsid w:val="7A381B44"/>
    <w:multiLevelType w:val="multilevel"/>
    <w:tmpl w:val="9B885EF6"/>
    <w:lvl w:ilvl="0">
      <w:start w:val="1"/>
      <w:numFmt w:val="lowerLetter"/>
      <w:pStyle w:val="MRDefinition2"/>
      <w:lvlText w:val="(%1)"/>
      <w:lvlJc w:val="left"/>
      <w:pPr>
        <w:tabs>
          <w:tab w:val="num" w:pos="1440"/>
        </w:tabs>
        <w:ind w:left="144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32" w15:restartNumberingAfterBreak="0">
    <w:nsid w:val="7EED2C9C"/>
    <w:multiLevelType w:val="hybridMultilevel"/>
    <w:tmpl w:val="A14C57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96133519">
    <w:abstractNumId w:val="22"/>
  </w:num>
  <w:num w:numId="2" w16cid:durableId="836922244">
    <w:abstractNumId w:val="29"/>
  </w:num>
  <w:num w:numId="3" w16cid:durableId="1316254824">
    <w:abstractNumId w:val="28"/>
  </w:num>
  <w:num w:numId="4" w16cid:durableId="1092360285">
    <w:abstractNumId w:val="30"/>
  </w:num>
  <w:num w:numId="5" w16cid:durableId="692805644">
    <w:abstractNumId w:val="30"/>
  </w:num>
  <w:num w:numId="6" w16cid:durableId="20790590">
    <w:abstractNumId w:val="30"/>
  </w:num>
  <w:num w:numId="7" w16cid:durableId="396787123">
    <w:abstractNumId w:val="30"/>
  </w:num>
  <w:num w:numId="8" w16cid:durableId="940574192">
    <w:abstractNumId w:val="30"/>
  </w:num>
  <w:num w:numId="9" w16cid:durableId="390812393">
    <w:abstractNumId w:val="30"/>
  </w:num>
  <w:num w:numId="10" w16cid:durableId="283510586">
    <w:abstractNumId w:val="30"/>
  </w:num>
  <w:num w:numId="11" w16cid:durableId="780536394">
    <w:abstractNumId w:val="3"/>
  </w:num>
  <w:num w:numId="12" w16cid:durableId="605970025">
    <w:abstractNumId w:val="30"/>
  </w:num>
  <w:num w:numId="13" w16cid:durableId="960454931">
    <w:abstractNumId w:val="4"/>
  </w:num>
  <w:num w:numId="14" w16cid:durableId="714622123">
    <w:abstractNumId w:val="4"/>
  </w:num>
  <w:num w:numId="15" w16cid:durableId="9531431">
    <w:abstractNumId w:val="4"/>
  </w:num>
  <w:num w:numId="16" w16cid:durableId="860364481">
    <w:abstractNumId w:val="4"/>
  </w:num>
  <w:num w:numId="17" w16cid:durableId="1853568021">
    <w:abstractNumId w:val="4"/>
  </w:num>
  <w:num w:numId="18" w16cid:durableId="3410354">
    <w:abstractNumId w:val="4"/>
  </w:num>
  <w:num w:numId="19" w16cid:durableId="2001033420">
    <w:abstractNumId w:val="4"/>
  </w:num>
  <w:num w:numId="20" w16cid:durableId="1258060311">
    <w:abstractNumId w:val="4"/>
  </w:num>
  <w:num w:numId="21" w16cid:durableId="2097283399">
    <w:abstractNumId w:val="4"/>
  </w:num>
  <w:num w:numId="22" w16cid:durableId="1997026615">
    <w:abstractNumId w:val="23"/>
  </w:num>
  <w:num w:numId="23" w16cid:durableId="941838006">
    <w:abstractNumId w:val="24"/>
  </w:num>
  <w:num w:numId="24" w16cid:durableId="1453204042">
    <w:abstractNumId w:val="26"/>
  </w:num>
  <w:num w:numId="25" w16cid:durableId="649601464">
    <w:abstractNumId w:val="17"/>
  </w:num>
  <w:num w:numId="26" w16cid:durableId="1193298137">
    <w:abstractNumId w:val="8"/>
  </w:num>
  <w:num w:numId="27" w16cid:durableId="667171937">
    <w:abstractNumId w:val="15"/>
  </w:num>
  <w:num w:numId="28" w16cid:durableId="781876521">
    <w:abstractNumId w:val="7"/>
  </w:num>
  <w:num w:numId="29" w16cid:durableId="335309060">
    <w:abstractNumId w:val="31"/>
  </w:num>
  <w:num w:numId="30" w16cid:durableId="71590818">
    <w:abstractNumId w:val="5"/>
  </w:num>
  <w:num w:numId="31" w16cid:durableId="1472870992">
    <w:abstractNumId w:val="2"/>
  </w:num>
  <w:num w:numId="32" w16cid:durableId="1537233035">
    <w:abstractNumId w:val="13"/>
  </w:num>
  <w:num w:numId="33" w16cid:durableId="744110602">
    <w:abstractNumId w:val="14"/>
  </w:num>
  <w:num w:numId="34" w16cid:durableId="403381218">
    <w:abstractNumId w:val="19"/>
  </w:num>
  <w:num w:numId="35" w16cid:durableId="62802674">
    <w:abstractNumId w:val="0"/>
  </w:num>
  <w:num w:numId="36" w16cid:durableId="669911728">
    <w:abstractNumId w:val="16"/>
  </w:num>
  <w:num w:numId="37" w16cid:durableId="1283994764">
    <w:abstractNumId w:val="25"/>
  </w:num>
  <w:num w:numId="38" w16cid:durableId="2085298727">
    <w:abstractNumId w:val="11"/>
  </w:num>
  <w:num w:numId="39" w16cid:durableId="1161895413">
    <w:abstractNumId w:val="1"/>
  </w:num>
  <w:num w:numId="40" w16cid:durableId="482433941">
    <w:abstractNumId w:val="10"/>
  </w:num>
  <w:num w:numId="41" w16cid:durableId="253055426">
    <w:abstractNumId w:val="21"/>
  </w:num>
  <w:num w:numId="42" w16cid:durableId="1691640566">
    <w:abstractNumId w:val="12"/>
  </w:num>
  <w:num w:numId="43" w16cid:durableId="1093629605">
    <w:abstractNumId w:val="6"/>
  </w:num>
  <w:num w:numId="44" w16cid:durableId="1820491014">
    <w:abstractNumId w:val="27"/>
  </w:num>
  <w:num w:numId="45" w16cid:durableId="949164186">
    <w:abstractNumId w:val="20"/>
  </w:num>
  <w:num w:numId="46" w16cid:durableId="1703049602">
    <w:abstractNumId w:val="18"/>
  </w:num>
  <w:num w:numId="47" w16cid:durableId="1186597319">
    <w:abstractNumId w:val="32"/>
  </w:num>
  <w:num w:numId="48" w16cid:durableId="1053115779">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8D"/>
    <w:rsid w:val="0000024E"/>
    <w:rsid w:val="000015D7"/>
    <w:rsid w:val="00004A4F"/>
    <w:rsid w:val="000064E3"/>
    <w:rsid w:val="00006EA3"/>
    <w:rsid w:val="00012B12"/>
    <w:rsid w:val="0001336F"/>
    <w:rsid w:val="00026684"/>
    <w:rsid w:val="00027E45"/>
    <w:rsid w:val="000306AE"/>
    <w:rsid w:val="0003196B"/>
    <w:rsid w:val="00047255"/>
    <w:rsid w:val="00052101"/>
    <w:rsid w:val="0005333A"/>
    <w:rsid w:val="00055BE4"/>
    <w:rsid w:val="00064BDE"/>
    <w:rsid w:val="0006565D"/>
    <w:rsid w:val="00065B81"/>
    <w:rsid w:val="00074289"/>
    <w:rsid w:val="00075224"/>
    <w:rsid w:val="00075346"/>
    <w:rsid w:val="000834E5"/>
    <w:rsid w:val="00084CC0"/>
    <w:rsid w:val="0009038F"/>
    <w:rsid w:val="000A74FE"/>
    <w:rsid w:val="000A7867"/>
    <w:rsid w:val="000B02FC"/>
    <w:rsid w:val="000B5BB3"/>
    <w:rsid w:val="000B64AD"/>
    <w:rsid w:val="000D5584"/>
    <w:rsid w:val="000D5A65"/>
    <w:rsid w:val="000E4516"/>
    <w:rsid w:val="000E619C"/>
    <w:rsid w:val="000F22B2"/>
    <w:rsid w:val="000F5118"/>
    <w:rsid w:val="00104649"/>
    <w:rsid w:val="00111E24"/>
    <w:rsid w:val="00127CCB"/>
    <w:rsid w:val="0013160A"/>
    <w:rsid w:val="00140EEA"/>
    <w:rsid w:val="00151DD7"/>
    <w:rsid w:val="00153192"/>
    <w:rsid w:val="00153785"/>
    <w:rsid w:val="00156470"/>
    <w:rsid w:val="001626D9"/>
    <w:rsid w:val="0016675D"/>
    <w:rsid w:val="00166CCB"/>
    <w:rsid w:val="00171C3A"/>
    <w:rsid w:val="00174586"/>
    <w:rsid w:val="00176253"/>
    <w:rsid w:val="00182FD1"/>
    <w:rsid w:val="00183D94"/>
    <w:rsid w:val="001860D6"/>
    <w:rsid w:val="00191C09"/>
    <w:rsid w:val="00192F7B"/>
    <w:rsid w:val="001945B0"/>
    <w:rsid w:val="00195C36"/>
    <w:rsid w:val="001A1AEF"/>
    <w:rsid w:val="001A37E3"/>
    <w:rsid w:val="001A6C4C"/>
    <w:rsid w:val="001B3D18"/>
    <w:rsid w:val="001C4469"/>
    <w:rsid w:val="001C5097"/>
    <w:rsid w:val="001D6FB4"/>
    <w:rsid w:val="001E7E4D"/>
    <w:rsid w:val="00202A0C"/>
    <w:rsid w:val="00204CF0"/>
    <w:rsid w:val="002067D1"/>
    <w:rsid w:val="00207D1F"/>
    <w:rsid w:val="00210962"/>
    <w:rsid w:val="00211CB2"/>
    <w:rsid w:val="002128C1"/>
    <w:rsid w:val="00212E39"/>
    <w:rsid w:val="0021440E"/>
    <w:rsid w:val="0021467C"/>
    <w:rsid w:val="00214FE6"/>
    <w:rsid w:val="002230F2"/>
    <w:rsid w:val="00231A79"/>
    <w:rsid w:val="00242533"/>
    <w:rsid w:val="00251609"/>
    <w:rsid w:val="00256020"/>
    <w:rsid w:val="00273826"/>
    <w:rsid w:val="00273C41"/>
    <w:rsid w:val="00281264"/>
    <w:rsid w:val="00284F14"/>
    <w:rsid w:val="00286BFA"/>
    <w:rsid w:val="00291BF2"/>
    <w:rsid w:val="00292E36"/>
    <w:rsid w:val="002947B4"/>
    <w:rsid w:val="002A0C43"/>
    <w:rsid w:val="002A0D64"/>
    <w:rsid w:val="002A7266"/>
    <w:rsid w:val="002B4A22"/>
    <w:rsid w:val="002C32CE"/>
    <w:rsid w:val="002C5CCF"/>
    <w:rsid w:val="002C7176"/>
    <w:rsid w:val="002D4885"/>
    <w:rsid w:val="002D7B02"/>
    <w:rsid w:val="002D7FF5"/>
    <w:rsid w:val="002E0129"/>
    <w:rsid w:val="002E10F9"/>
    <w:rsid w:val="002E36D0"/>
    <w:rsid w:val="002E69B2"/>
    <w:rsid w:val="002F0286"/>
    <w:rsid w:val="00300211"/>
    <w:rsid w:val="003027AA"/>
    <w:rsid w:val="0031194C"/>
    <w:rsid w:val="00321B63"/>
    <w:rsid w:val="00324E60"/>
    <w:rsid w:val="003270E6"/>
    <w:rsid w:val="00342E75"/>
    <w:rsid w:val="0034392E"/>
    <w:rsid w:val="0034573D"/>
    <w:rsid w:val="003477AD"/>
    <w:rsid w:val="0035365E"/>
    <w:rsid w:val="003545F8"/>
    <w:rsid w:val="00355F20"/>
    <w:rsid w:val="0035608B"/>
    <w:rsid w:val="0035623D"/>
    <w:rsid w:val="00377E95"/>
    <w:rsid w:val="0038708D"/>
    <w:rsid w:val="00391377"/>
    <w:rsid w:val="003913C2"/>
    <w:rsid w:val="00395CAB"/>
    <w:rsid w:val="003A1EF1"/>
    <w:rsid w:val="003A3E3B"/>
    <w:rsid w:val="003A649F"/>
    <w:rsid w:val="003B3619"/>
    <w:rsid w:val="003B3D55"/>
    <w:rsid w:val="003C1B40"/>
    <w:rsid w:val="003D07E9"/>
    <w:rsid w:val="003D183E"/>
    <w:rsid w:val="003D2DE2"/>
    <w:rsid w:val="003E62A0"/>
    <w:rsid w:val="003E6853"/>
    <w:rsid w:val="003F0DB6"/>
    <w:rsid w:val="00403A9D"/>
    <w:rsid w:val="004079B2"/>
    <w:rsid w:val="00407D29"/>
    <w:rsid w:val="004142D5"/>
    <w:rsid w:val="0041532D"/>
    <w:rsid w:val="00423C34"/>
    <w:rsid w:val="004314B1"/>
    <w:rsid w:val="004416D8"/>
    <w:rsid w:val="00443099"/>
    <w:rsid w:val="00443FF4"/>
    <w:rsid w:val="004440D3"/>
    <w:rsid w:val="0045302F"/>
    <w:rsid w:val="004531AD"/>
    <w:rsid w:val="00465FA6"/>
    <w:rsid w:val="00466871"/>
    <w:rsid w:val="004704A1"/>
    <w:rsid w:val="00470CB7"/>
    <w:rsid w:val="00470D7B"/>
    <w:rsid w:val="00471D11"/>
    <w:rsid w:val="0048322A"/>
    <w:rsid w:val="004870A9"/>
    <w:rsid w:val="0049126F"/>
    <w:rsid w:val="004963AA"/>
    <w:rsid w:val="00497283"/>
    <w:rsid w:val="004A49C8"/>
    <w:rsid w:val="004B0C01"/>
    <w:rsid w:val="004C13C6"/>
    <w:rsid w:val="004D2C2E"/>
    <w:rsid w:val="004E32C5"/>
    <w:rsid w:val="004E4EBC"/>
    <w:rsid w:val="004E690D"/>
    <w:rsid w:val="004E6C31"/>
    <w:rsid w:val="004E7405"/>
    <w:rsid w:val="004F5C21"/>
    <w:rsid w:val="004F60B4"/>
    <w:rsid w:val="004F79B3"/>
    <w:rsid w:val="004F7A0C"/>
    <w:rsid w:val="004F7EDD"/>
    <w:rsid w:val="0050021B"/>
    <w:rsid w:val="00500D11"/>
    <w:rsid w:val="0051053D"/>
    <w:rsid w:val="00512EE3"/>
    <w:rsid w:val="00517455"/>
    <w:rsid w:val="0051762F"/>
    <w:rsid w:val="005226B0"/>
    <w:rsid w:val="005308F2"/>
    <w:rsid w:val="005324E2"/>
    <w:rsid w:val="00535117"/>
    <w:rsid w:val="00550CF1"/>
    <w:rsid w:val="00551347"/>
    <w:rsid w:val="005545C5"/>
    <w:rsid w:val="005710DF"/>
    <w:rsid w:val="0057143D"/>
    <w:rsid w:val="0057247C"/>
    <w:rsid w:val="005737A6"/>
    <w:rsid w:val="00573C8A"/>
    <w:rsid w:val="0059437D"/>
    <w:rsid w:val="005A3773"/>
    <w:rsid w:val="005A3B9F"/>
    <w:rsid w:val="005A525F"/>
    <w:rsid w:val="005A7365"/>
    <w:rsid w:val="005B6D68"/>
    <w:rsid w:val="005C067E"/>
    <w:rsid w:val="005C3385"/>
    <w:rsid w:val="005D021E"/>
    <w:rsid w:val="005D63F5"/>
    <w:rsid w:val="005F7CAF"/>
    <w:rsid w:val="0060007F"/>
    <w:rsid w:val="006050EB"/>
    <w:rsid w:val="00605539"/>
    <w:rsid w:val="00610E7B"/>
    <w:rsid w:val="00614401"/>
    <w:rsid w:val="00614C1C"/>
    <w:rsid w:val="006170BB"/>
    <w:rsid w:val="00627166"/>
    <w:rsid w:val="006271D8"/>
    <w:rsid w:val="00627335"/>
    <w:rsid w:val="0063528B"/>
    <w:rsid w:val="006366D6"/>
    <w:rsid w:val="006439D3"/>
    <w:rsid w:val="00643A49"/>
    <w:rsid w:val="00644874"/>
    <w:rsid w:val="00653D42"/>
    <w:rsid w:val="0065416C"/>
    <w:rsid w:val="0066066F"/>
    <w:rsid w:val="00674643"/>
    <w:rsid w:val="00676911"/>
    <w:rsid w:val="006801B8"/>
    <w:rsid w:val="00686A95"/>
    <w:rsid w:val="00690188"/>
    <w:rsid w:val="00692840"/>
    <w:rsid w:val="0069299B"/>
    <w:rsid w:val="00692E12"/>
    <w:rsid w:val="006969DA"/>
    <w:rsid w:val="006978F3"/>
    <w:rsid w:val="006A3342"/>
    <w:rsid w:val="006A4225"/>
    <w:rsid w:val="006A45E8"/>
    <w:rsid w:val="006A5595"/>
    <w:rsid w:val="006A7269"/>
    <w:rsid w:val="006B101D"/>
    <w:rsid w:val="006B4DCA"/>
    <w:rsid w:val="006B4EC6"/>
    <w:rsid w:val="006C03B2"/>
    <w:rsid w:val="006C37B1"/>
    <w:rsid w:val="006C4087"/>
    <w:rsid w:val="006C6F26"/>
    <w:rsid w:val="006D15C9"/>
    <w:rsid w:val="006D76BA"/>
    <w:rsid w:val="006F192D"/>
    <w:rsid w:val="006F1A94"/>
    <w:rsid w:val="00702216"/>
    <w:rsid w:val="00702B8E"/>
    <w:rsid w:val="00710425"/>
    <w:rsid w:val="00722DC6"/>
    <w:rsid w:val="0072391D"/>
    <w:rsid w:val="00726E15"/>
    <w:rsid w:val="0072711D"/>
    <w:rsid w:val="0074008D"/>
    <w:rsid w:val="007437D3"/>
    <w:rsid w:val="007519FA"/>
    <w:rsid w:val="00760170"/>
    <w:rsid w:val="007649FB"/>
    <w:rsid w:val="00770399"/>
    <w:rsid w:val="007733DA"/>
    <w:rsid w:val="007772A5"/>
    <w:rsid w:val="00787824"/>
    <w:rsid w:val="00791C1E"/>
    <w:rsid w:val="00793C1A"/>
    <w:rsid w:val="007A17CF"/>
    <w:rsid w:val="007A1F35"/>
    <w:rsid w:val="007B6229"/>
    <w:rsid w:val="007C1258"/>
    <w:rsid w:val="007C6EC8"/>
    <w:rsid w:val="007E0F2B"/>
    <w:rsid w:val="007F6E8C"/>
    <w:rsid w:val="007F70EA"/>
    <w:rsid w:val="00823874"/>
    <w:rsid w:val="00830E7A"/>
    <w:rsid w:val="00832750"/>
    <w:rsid w:val="00842D50"/>
    <w:rsid w:val="00845FA8"/>
    <w:rsid w:val="008473E3"/>
    <w:rsid w:val="00867422"/>
    <w:rsid w:val="00872BE9"/>
    <w:rsid w:val="0088607E"/>
    <w:rsid w:val="008971E4"/>
    <w:rsid w:val="008A471C"/>
    <w:rsid w:val="008A61E3"/>
    <w:rsid w:val="008B0DE0"/>
    <w:rsid w:val="008B2FFB"/>
    <w:rsid w:val="008D2BD6"/>
    <w:rsid w:val="008D3039"/>
    <w:rsid w:val="008D48BB"/>
    <w:rsid w:val="008F4AE8"/>
    <w:rsid w:val="008F5CCE"/>
    <w:rsid w:val="00905457"/>
    <w:rsid w:val="00916B03"/>
    <w:rsid w:val="00920DF6"/>
    <w:rsid w:val="009232DA"/>
    <w:rsid w:val="009305E0"/>
    <w:rsid w:val="009430C9"/>
    <w:rsid w:val="00945250"/>
    <w:rsid w:val="00950553"/>
    <w:rsid w:val="00954577"/>
    <w:rsid w:val="00977358"/>
    <w:rsid w:val="00983390"/>
    <w:rsid w:val="00985321"/>
    <w:rsid w:val="00994EDD"/>
    <w:rsid w:val="009A5EE6"/>
    <w:rsid w:val="009A6493"/>
    <w:rsid w:val="009B5B23"/>
    <w:rsid w:val="009B7CF1"/>
    <w:rsid w:val="009C1499"/>
    <w:rsid w:val="009C2377"/>
    <w:rsid w:val="009C6F5D"/>
    <w:rsid w:val="009D3F53"/>
    <w:rsid w:val="009D4092"/>
    <w:rsid w:val="009F5755"/>
    <w:rsid w:val="009F661E"/>
    <w:rsid w:val="00A0320B"/>
    <w:rsid w:val="00A0688D"/>
    <w:rsid w:val="00A07B7A"/>
    <w:rsid w:val="00A11402"/>
    <w:rsid w:val="00A1212A"/>
    <w:rsid w:val="00A21DE4"/>
    <w:rsid w:val="00A221BE"/>
    <w:rsid w:val="00A30AD7"/>
    <w:rsid w:val="00A316C0"/>
    <w:rsid w:val="00A32594"/>
    <w:rsid w:val="00A33249"/>
    <w:rsid w:val="00A5089A"/>
    <w:rsid w:val="00A5408B"/>
    <w:rsid w:val="00A54220"/>
    <w:rsid w:val="00A55179"/>
    <w:rsid w:val="00A63409"/>
    <w:rsid w:val="00A6475D"/>
    <w:rsid w:val="00A67B77"/>
    <w:rsid w:val="00A766A1"/>
    <w:rsid w:val="00A778D8"/>
    <w:rsid w:val="00A85137"/>
    <w:rsid w:val="00A8767D"/>
    <w:rsid w:val="00A87C4D"/>
    <w:rsid w:val="00A916C0"/>
    <w:rsid w:val="00AA0A79"/>
    <w:rsid w:val="00AA2974"/>
    <w:rsid w:val="00AA35F4"/>
    <w:rsid w:val="00AA51CA"/>
    <w:rsid w:val="00AB0467"/>
    <w:rsid w:val="00AB5916"/>
    <w:rsid w:val="00AC75DB"/>
    <w:rsid w:val="00AD1873"/>
    <w:rsid w:val="00AD75EB"/>
    <w:rsid w:val="00AE70D0"/>
    <w:rsid w:val="00AF4962"/>
    <w:rsid w:val="00AF71F7"/>
    <w:rsid w:val="00B01A3E"/>
    <w:rsid w:val="00B12435"/>
    <w:rsid w:val="00B130D1"/>
    <w:rsid w:val="00B34FF8"/>
    <w:rsid w:val="00B46E42"/>
    <w:rsid w:val="00B51E68"/>
    <w:rsid w:val="00B539DB"/>
    <w:rsid w:val="00B53DD9"/>
    <w:rsid w:val="00B543B9"/>
    <w:rsid w:val="00B63771"/>
    <w:rsid w:val="00B71CB8"/>
    <w:rsid w:val="00B730C8"/>
    <w:rsid w:val="00B927D0"/>
    <w:rsid w:val="00BA05B2"/>
    <w:rsid w:val="00BA0D78"/>
    <w:rsid w:val="00BA21AF"/>
    <w:rsid w:val="00BB02AD"/>
    <w:rsid w:val="00BB4AF5"/>
    <w:rsid w:val="00BB7601"/>
    <w:rsid w:val="00BC3150"/>
    <w:rsid w:val="00BD07B3"/>
    <w:rsid w:val="00BE0C57"/>
    <w:rsid w:val="00BE1121"/>
    <w:rsid w:val="00BE4F93"/>
    <w:rsid w:val="00BE6634"/>
    <w:rsid w:val="00BF1E3C"/>
    <w:rsid w:val="00BF4159"/>
    <w:rsid w:val="00C01C74"/>
    <w:rsid w:val="00C02155"/>
    <w:rsid w:val="00C06A2D"/>
    <w:rsid w:val="00C13F46"/>
    <w:rsid w:val="00C220D1"/>
    <w:rsid w:val="00C305E0"/>
    <w:rsid w:val="00C3155A"/>
    <w:rsid w:val="00C347F9"/>
    <w:rsid w:val="00C42AE8"/>
    <w:rsid w:val="00C43C8C"/>
    <w:rsid w:val="00C4659C"/>
    <w:rsid w:val="00C4686B"/>
    <w:rsid w:val="00C53957"/>
    <w:rsid w:val="00C56CC6"/>
    <w:rsid w:val="00C576A2"/>
    <w:rsid w:val="00C57D8D"/>
    <w:rsid w:val="00C726E7"/>
    <w:rsid w:val="00C74AF5"/>
    <w:rsid w:val="00C8044F"/>
    <w:rsid w:val="00C9229B"/>
    <w:rsid w:val="00C9273C"/>
    <w:rsid w:val="00C95831"/>
    <w:rsid w:val="00C95996"/>
    <w:rsid w:val="00CA5F4C"/>
    <w:rsid w:val="00CB19FD"/>
    <w:rsid w:val="00CC218B"/>
    <w:rsid w:val="00CD032B"/>
    <w:rsid w:val="00CD05EB"/>
    <w:rsid w:val="00CD2B42"/>
    <w:rsid w:val="00CD6877"/>
    <w:rsid w:val="00CE0935"/>
    <w:rsid w:val="00D00F16"/>
    <w:rsid w:val="00D075DD"/>
    <w:rsid w:val="00D11F1E"/>
    <w:rsid w:val="00D167E0"/>
    <w:rsid w:val="00D211FE"/>
    <w:rsid w:val="00D22D08"/>
    <w:rsid w:val="00D37889"/>
    <w:rsid w:val="00D4022F"/>
    <w:rsid w:val="00D4107F"/>
    <w:rsid w:val="00D5038A"/>
    <w:rsid w:val="00D528F3"/>
    <w:rsid w:val="00D535AF"/>
    <w:rsid w:val="00D558BF"/>
    <w:rsid w:val="00D61844"/>
    <w:rsid w:val="00D649CC"/>
    <w:rsid w:val="00D74B37"/>
    <w:rsid w:val="00D767DD"/>
    <w:rsid w:val="00D81689"/>
    <w:rsid w:val="00D85503"/>
    <w:rsid w:val="00D9201E"/>
    <w:rsid w:val="00DA26EB"/>
    <w:rsid w:val="00DA48D6"/>
    <w:rsid w:val="00DC412C"/>
    <w:rsid w:val="00DC64B7"/>
    <w:rsid w:val="00DD4FC8"/>
    <w:rsid w:val="00DD6874"/>
    <w:rsid w:val="00DE37F3"/>
    <w:rsid w:val="00DE4652"/>
    <w:rsid w:val="00E03A0E"/>
    <w:rsid w:val="00E11749"/>
    <w:rsid w:val="00E2082A"/>
    <w:rsid w:val="00E255A0"/>
    <w:rsid w:val="00E2566A"/>
    <w:rsid w:val="00E3588A"/>
    <w:rsid w:val="00E42282"/>
    <w:rsid w:val="00E462E6"/>
    <w:rsid w:val="00E52749"/>
    <w:rsid w:val="00E55E9D"/>
    <w:rsid w:val="00E5656F"/>
    <w:rsid w:val="00E621D2"/>
    <w:rsid w:val="00E668ED"/>
    <w:rsid w:val="00E720C6"/>
    <w:rsid w:val="00E82D78"/>
    <w:rsid w:val="00E85101"/>
    <w:rsid w:val="00E95CB0"/>
    <w:rsid w:val="00E96220"/>
    <w:rsid w:val="00EA670B"/>
    <w:rsid w:val="00EA7D51"/>
    <w:rsid w:val="00EB0227"/>
    <w:rsid w:val="00EB7BF1"/>
    <w:rsid w:val="00ED05B4"/>
    <w:rsid w:val="00ED3D84"/>
    <w:rsid w:val="00EE10AC"/>
    <w:rsid w:val="00EE30A8"/>
    <w:rsid w:val="00EE3C0B"/>
    <w:rsid w:val="00EE3CC1"/>
    <w:rsid w:val="00EF14F7"/>
    <w:rsid w:val="00EF1EAB"/>
    <w:rsid w:val="00EF2839"/>
    <w:rsid w:val="00EF2F02"/>
    <w:rsid w:val="00EF3412"/>
    <w:rsid w:val="00EF5C89"/>
    <w:rsid w:val="00F002F3"/>
    <w:rsid w:val="00F04796"/>
    <w:rsid w:val="00F119A6"/>
    <w:rsid w:val="00F12A2C"/>
    <w:rsid w:val="00F17C8B"/>
    <w:rsid w:val="00F22ECA"/>
    <w:rsid w:val="00F251D2"/>
    <w:rsid w:val="00F30497"/>
    <w:rsid w:val="00F31D1D"/>
    <w:rsid w:val="00F32AC1"/>
    <w:rsid w:val="00F33952"/>
    <w:rsid w:val="00F34151"/>
    <w:rsid w:val="00F40B68"/>
    <w:rsid w:val="00F43716"/>
    <w:rsid w:val="00F43EF6"/>
    <w:rsid w:val="00F51CE2"/>
    <w:rsid w:val="00F541A4"/>
    <w:rsid w:val="00F62473"/>
    <w:rsid w:val="00F63FE9"/>
    <w:rsid w:val="00F64B75"/>
    <w:rsid w:val="00F66B9E"/>
    <w:rsid w:val="00F67D07"/>
    <w:rsid w:val="00F71319"/>
    <w:rsid w:val="00F72449"/>
    <w:rsid w:val="00F7584F"/>
    <w:rsid w:val="00F83D9B"/>
    <w:rsid w:val="00FA012D"/>
    <w:rsid w:val="00FA27F7"/>
    <w:rsid w:val="00FA45EE"/>
    <w:rsid w:val="00FA460A"/>
    <w:rsid w:val="00FB225E"/>
    <w:rsid w:val="00FB530D"/>
    <w:rsid w:val="00FC28DB"/>
    <w:rsid w:val="00FC76F8"/>
    <w:rsid w:val="00FE02E0"/>
    <w:rsid w:val="00FF7315"/>
    <w:rsid w:val="00FF74FC"/>
    <w:rsid w:val="121CB49B"/>
    <w:rsid w:val="1B4AD5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0A798A"/>
  <w15:chartTrackingRefBased/>
  <w15:docId w15:val="{244E82E2-CB74-4182-AB48-AE17A4E87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List Number" w:uiPriority="99"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line="360" w:lineRule="auto"/>
      <w:jc w:val="both"/>
    </w:pPr>
    <w:rPr>
      <w:rFonts w:ascii="Arial" w:hAnsi="Arial"/>
      <w:sz w:val="22"/>
      <w:lang w:eastAsia="en-GB"/>
    </w:rPr>
  </w:style>
  <w:style w:type="paragraph" w:styleId="Heading2">
    <w:name w:val="heading 2"/>
    <w:basedOn w:val="Normal"/>
    <w:next w:val="Normal"/>
    <w:qFormat/>
    <w:pPr>
      <w:keepNext/>
      <w:numPr>
        <w:ilvl w:val="1"/>
        <w:numId w:val="2"/>
      </w:numPr>
      <w:spacing w:after="60"/>
      <w:outlineLvl w:val="1"/>
    </w:pPr>
    <w:rPr>
      <w:b/>
      <w:i/>
      <w:sz w:val="24"/>
    </w:rPr>
  </w:style>
  <w:style w:type="paragraph" w:styleId="Heading3">
    <w:name w:val="heading 3"/>
    <w:basedOn w:val="Normal"/>
    <w:next w:val="Normal"/>
    <w:qFormat/>
    <w:pPr>
      <w:keepNext/>
      <w:numPr>
        <w:ilvl w:val="2"/>
        <w:numId w:val="3"/>
      </w:numPr>
      <w:spacing w:after="60"/>
      <w:outlineLvl w:val="2"/>
    </w:pPr>
    <w:rPr>
      <w:sz w:val="24"/>
    </w:rPr>
  </w:style>
  <w:style w:type="paragraph" w:styleId="Heading4">
    <w:name w:val="heading 4"/>
    <w:basedOn w:val="Normal"/>
    <w:next w:val="Normal"/>
    <w:qFormat/>
    <w:pPr>
      <w:keepNext/>
      <w:numPr>
        <w:ilvl w:val="3"/>
        <w:numId w:val="3"/>
      </w:numPr>
      <w:spacing w:after="60"/>
      <w:outlineLvl w:val="3"/>
    </w:pPr>
    <w:rPr>
      <w:b/>
      <w:sz w:val="24"/>
    </w:rPr>
  </w:style>
  <w:style w:type="paragraph" w:styleId="Heading5">
    <w:name w:val="heading 5"/>
    <w:basedOn w:val="Normal"/>
    <w:next w:val="Normal"/>
    <w:qFormat/>
    <w:pPr>
      <w:numPr>
        <w:ilvl w:val="4"/>
        <w:numId w:val="3"/>
      </w:numPr>
      <w:spacing w:after="60"/>
      <w:outlineLvl w:val="4"/>
    </w:pPr>
  </w:style>
  <w:style w:type="paragraph" w:styleId="Heading6">
    <w:name w:val="heading 6"/>
    <w:basedOn w:val="Normal"/>
    <w:next w:val="Normal"/>
    <w:qFormat/>
    <w:pPr>
      <w:numPr>
        <w:ilvl w:val="5"/>
        <w:numId w:val="3"/>
      </w:numPr>
      <w:spacing w:after="60"/>
      <w:outlineLvl w:val="5"/>
    </w:pPr>
    <w:rPr>
      <w:i/>
    </w:rPr>
  </w:style>
  <w:style w:type="paragraph" w:styleId="Heading7">
    <w:name w:val="heading 7"/>
    <w:basedOn w:val="Normal"/>
    <w:next w:val="Normal"/>
    <w:qFormat/>
    <w:pPr>
      <w:numPr>
        <w:ilvl w:val="6"/>
        <w:numId w:val="3"/>
      </w:numPr>
      <w:spacing w:after="60"/>
      <w:outlineLvl w:val="6"/>
    </w:pPr>
  </w:style>
  <w:style w:type="paragraph" w:styleId="Heading8">
    <w:name w:val="heading 8"/>
    <w:basedOn w:val="Normal"/>
    <w:next w:val="Normal"/>
    <w:qFormat/>
    <w:pPr>
      <w:numPr>
        <w:ilvl w:val="7"/>
        <w:numId w:val="3"/>
      </w:numPr>
      <w:spacing w:after="60"/>
      <w:outlineLvl w:val="7"/>
    </w:pPr>
    <w:rPr>
      <w:i/>
    </w:rPr>
  </w:style>
  <w:style w:type="paragraph" w:styleId="Heading9">
    <w:name w:val="heading 9"/>
    <w:basedOn w:val="Normal"/>
    <w:next w:val="Normal"/>
    <w:qFormat/>
    <w:pPr>
      <w:numPr>
        <w:ilvl w:val="8"/>
        <w:numId w:val="3"/>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MRheading1">
    <w:name w:val="M&amp;R heading 1"/>
    <w:basedOn w:val="Normal"/>
    <w:rsid w:val="009739BD"/>
    <w:pPr>
      <w:keepNext/>
      <w:keepLines/>
      <w:numPr>
        <w:numId w:val="27"/>
      </w:numPr>
    </w:pPr>
    <w:rPr>
      <w:b/>
      <w:u w:val="single"/>
    </w:rPr>
  </w:style>
  <w:style w:type="paragraph" w:customStyle="1" w:styleId="MRheading2">
    <w:name w:val="M&amp;R heading 2"/>
    <w:basedOn w:val="Normal"/>
    <w:rsid w:val="009739BD"/>
    <w:pPr>
      <w:numPr>
        <w:ilvl w:val="1"/>
        <w:numId w:val="27"/>
      </w:numPr>
      <w:outlineLvl w:val="1"/>
    </w:pPr>
  </w:style>
  <w:style w:type="paragraph" w:customStyle="1" w:styleId="MRheading3">
    <w:name w:val="M&amp;R heading 3"/>
    <w:basedOn w:val="Normal"/>
    <w:rsid w:val="009739BD"/>
    <w:pPr>
      <w:numPr>
        <w:ilvl w:val="2"/>
        <w:numId w:val="27"/>
      </w:numPr>
      <w:outlineLvl w:val="2"/>
    </w:pPr>
  </w:style>
  <w:style w:type="paragraph" w:customStyle="1" w:styleId="MRheading4">
    <w:name w:val="M&amp;R heading 4"/>
    <w:basedOn w:val="Normal"/>
    <w:rsid w:val="009739BD"/>
    <w:pPr>
      <w:numPr>
        <w:ilvl w:val="3"/>
        <w:numId w:val="27"/>
      </w:numPr>
      <w:outlineLvl w:val="3"/>
    </w:pPr>
  </w:style>
  <w:style w:type="paragraph" w:customStyle="1" w:styleId="MRheading5">
    <w:name w:val="M&amp;R heading 5"/>
    <w:basedOn w:val="Normal"/>
    <w:rsid w:val="009739BD"/>
    <w:pPr>
      <w:numPr>
        <w:ilvl w:val="4"/>
        <w:numId w:val="27"/>
      </w:numPr>
      <w:outlineLvl w:val="4"/>
    </w:pPr>
  </w:style>
  <w:style w:type="paragraph" w:customStyle="1" w:styleId="MRheading6">
    <w:name w:val="M&amp;R heading 6"/>
    <w:basedOn w:val="Normal"/>
    <w:rsid w:val="009739BD"/>
    <w:pPr>
      <w:numPr>
        <w:ilvl w:val="5"/>
        <w:numId w:val="27"/>
      </w:numPr>
      <w:outlineLvl w:val="5"/>
    </w:pPr>
  </w:style>
  <w:style w:type="paragraph" w:customStyle="1" w:styleId="MRheading7">
    <w:name w:val="M&amp;R heading 7"/>
    <w:basedOn w:val="Normal"/>
    <w:rsid w:val="009739BD"/>
    <w:pPr>
      <w:numPr>
        <w:ilvl w:val="6"/>
        <w:numId w:val="27"/>
      </w:numPr>
      <w:outlineLvl w:val="6"/>
    </w:pPr>
  </w:style>
  <w:style w:type="paragraph" w:customStyle="1" w:styleId="MRheading8">
    <w:name w:val="M&amp;R heading 8"/>
    <w:basedOn w:val="Normal"/>
    <w:rsid w:val="009739BD"/>
    <w:pPr>
      <w:numPr>
        <w:ilvl w:val="7"/>
        <w:numId w:val="27"/>
      </w:numPr>
      <w:outlineLvl w:val="7"/>
    </w:pPr>
  </w:style>
  <w:style w:type="paragraph" w:customStyle="1" w:styleId="MRheading9">
    <w:name w:val="M&amp;R heading 9"/>
    <w:basedOn w:val="Normal"/>
    <w:rsid w:val="009739BD"/>
    <w:pPr>
      <w:numPr>
        <w:ilvl w:val="8"/>
        <w:numId w:val="27"/>
      </w:numPr>
      <w:outlineLvl w:val="8"/>
    </w:pPr>
  </w:style>
  <w:style w:type="paragraph" w:customStyle="1" w:styleId="MRLMA1">
    <w:name w:val="M&amp;R LMA 1"/>
    <w:basedOn w:val="Normal"/>
    <w:pPr>
      <w:numPr>
        <w:numId w:val="4"/>
      </w:numPr>
    </w:pPr>
  </w:style>
  <w:style w:type="paragraph" w:customStyle="1" w:styleId="MRLMA2">
    <w:name w:val="M&amp;R LMA 2"/>
    <w:basedOn w:val="Normal"/>
    <w:pPr>
      <w:numPr>
        <w:ilvl w:val="1"/>
        <w:numId w:val="5"/>
      </w:numPr>
    </w:pPr>
  </w:style>
  <w:style w:type="paragraph" w:customStyle="1" w:styleId="MRLMA3">
    <w:name w:val="M&amp;R LMA 3"/>
    <w:basedOn w:val="Normal"/>
    <w:pPr>
      <w:numPr>
        <w:ilvl w:val="2"/>
        <w:numId w:val="6"/>
      </w:numPr>
    </w:pPr>
  </w:style>
  <w:style w:type="paragraph" w:customStyle="1" w:styleId="MRLMA4">
    <w:name w:val="M&amp;R LMA 4"/>
    <w:basedOn w:val="Normal"/>
    <w:pPr>
      <w:numPr>
        <w:ilvl w:val="3"/>
        <w:numId w:val="7"/>
      </w:numPr>
    </w:pPr>
  </w:style>
  <w:style w:type="paragraph" w:customStyle="1" w:styleId="MRLMA5">
    <w:name w:val="M&amp;R LMA 5"/>
    <w:basedOn w:val="Normal"/>
    <w:pPr>
      <w:numPr>
        <w:ilvl w:val="4"/>
        <w:numId w:val="8"/>
      </w:numPr>
    </w:pPr>
  </w:style>
  <w:style w:type="paragraph" w:customStyle="1" w:styleId="MRLMA6">
    <w:name w:val="M&amp;R LMA 6"/>
    <w:basedOn w:val="Normal"/>
    <w:pPr>
      <w:numPr>
        <w:ilvl w:val="5"/>
        <w:numId w:val="9"/>
      </w:numPr>
    </w:pPr>
  </w:style>
  <w:style w:type="paragraph" w:customStyle="1" w:styleId="MRLMA7">
    <w:name w:val="M&amp;R LMA 7"/>
    <w:basedOn w:val="Normal"/>
    <w:pPr>
      <w:numPr>
        <w:ilvl w:val="6"/>
        <w:numId w:val="10"/>
      </w:numPr>
    </w:pPr>
  </w:style>
  <w:style w:type="paragraph" w:customStyle="1" w:styleId="MRLMA8">
    <w:name w:val="M&amp;R LMA 8"/>
    <w:basedOn w:val="Normal"/>
    <w:pPr>
      <w:numPr>
        <w:ilvl w:val="7"/>
        <w:numId w:val="11"/>
      </w:numPr>
    </w:pPr>
  </w:style>
  <w:style w:type="paragraph" w:customStyle="1" w:styleId="MRLMA9">
    <w:name w:val="M&amp;R LMA 9"/>
    <w:basedOn w:val="Normal"/>
    <w:pPr>
      <w:numPr>
        <w:ilvl w:val="8"/>
        <w:numId w:val="12"/>
      </w:numPr>
    </w:pPr>
  </w:style>
  <w:style w:type="paragraph" w:customStyle="1" w:styleId="MRNoHead1">
    <w:name w:val="M&amp;R No Head 1"/>
    <w:basedOn w:val="MRLMA1"/>
    <w:pPr>
      <w:numPr>
        <w:numId w:val="13"/>
      </w:numPr>
    </w:pPr>
  </w:style>
  <w:style w:type="paragraph" w:customStyle="1" w:styleId="MRNoHead2">
    <w:name w:val="M&amp;R No Head 2"/>
    <w:basedOn w:val="MRNoHead1"/>
    <w:pPr>
      <w:numPr>
        <w:ilvl w:val="1"/>
        <w:numId w:val="14"/>
      </w:numPr>
    </w:pPr>
  </w:style>
  <w:style w:type="paragraph" w:customStyle="1" w:styleId="MRNoHead3">
    <w:name w:val="M&amp;R No Head 3"/>
    <w:basedOn w:val="MRNoHead1"/>
    <w:pPr>
      <w:numPr>
        <w:ilvl w:val="2"/>
        <w:numId w:val="15"/>
      </w:numPr>
    </w:pPr>
  </w:style>
  <w:style w:type="paragraph" w:customStyle="1" w:styleId="MRNoHead4">
    <w:name w:val="M&amp;R No Head 4"/>
    <w:basedOn w:val="Normal"/>
    <w:pPr>
      <w:numPr>
        <w:ilvl w:val="3"/>
        <w:numId w:val="16"/>
      </w:numPr>
    </w:pPr>
  </w:style>
  <w:style w:type="paragraph" w:customStyle="1" w:styleId="MRNoHead5">
    <w:name w:val="M&amp;R No Head 5"/>
    <w:basedOn w:val="MRNoHead1"/>
    <w:pPr>
      <w:numPr>
        <w:ilvl w:val="4"/>
        <w:numId w:val="17"/>
      </w:numPr>
    </w:pPr>
  </w:style>
  <w:style w:type="paragraph" w:customStyle="1" w:styleId="MRNoHead6">
    <w:name w:val="M&amp;R No Head 6"/>
    <w:basedOn w:val="MRNoHead1"/>
    <w:pPr>
      <w:numPr>
        <w:ilvl w:val="5"/>
        <w:numId w:val="18"/>
      </w:numPr>
    </w:pPr>
  </w:style>
  <w:style w:type="paragraph" w:customStyle="1" w:styleId="MRNoHead7">
    <w:name w:val="M&amp;R No Head 7"/>
    <w:basedOn w:val="MRNoHead1"/>
    <w:pPr>
      <w:numPr>
        <w:ilvl w:val="6"/>
        <w:numId w:val="19"/>
      </w:numPr>
    </w:pPr>
  </w:style>
  <w:style w:type="paragraph" w:customStyle="1" w:styleId="MRNoHead8">
    <w:name w:val="M&amp;R No Head 8"/>
    <w:basedOn w:val="MRNoHead1"/>
    <w:pPr>
      <w:numPr>
        <w:ilvl w:val="7"/>
        <w:numId w:val="20"/>
      </w:numPr>
    </w:pPr>
  </w:style>
  <w:style w:type="paragraph" w:customStyle="1" w:styleId="MRNoHead9">
    <w:name w:val="M&amp;R No Head 9"/>
    <w:basedOn w:val="MRNoHead1"/>
    <w:pPr>
      <w:numPr>
        <w:ilvl w:val="8"/>
        <w:numId w:val="21"/>
      </w:numPr>
    </w:pPr>
  </w:style>
  <w:style w:type="paragraph" w:customStyle="1" w:styleId="MRParties">
    <w:name w:val="M&amp;R Parties"/>
    <w:basedOn w:val="Normal"/>
    <w:pPr>
      <w:numPr>
        <w:numId w:val="22"/>
      </w:numPr>
    </w:pPr>
  </w:style>
  <w:style w:type="paragraph" w:customStyle="1" w:styleId="MRRecital1">
    <w:name w:val="M&amp;R Recital 1"/>
    <w:basedOn w:val="Normal"/>
    <w:pPr>
      <w:numPr>
        <w:numId w:val="23"/>
      </w:numPr>
    </w:pPr>
  </w:style>
  <w:style w:type="paragraph" w:customStyle="1" w:styleId="Normal-Legal">
    <w:name w:val="Normal - Legal"/>
    <w:basedOn w:val="Normal"/>
  </w:style>
  <w:style w:type="paragraph" w:customStyle="1" w:styleId="MRRecital2">
    <w:name w:val="M&amp;R Recital 2"/>
    <w:basedOn w:val="Normal"/>
    <w:pPr>
      <w:numPr>
        <w:numId w:val="24"/>
      </w:numPr>
    </w:pPr>
  </w:style>
  <w:style w:type="paragraph" w:customStyle="1" w:styleId="MRDefinition1">
    <w:name w:val="M&amp;R Definition 1"/>
    <w:basedOn w:val="Normal"/>
    <w:rsid w:val="00A03EE0"/>
    <w:pPr>
      <w:ind w:left="720"/>
    </w:pPr>
  </w:style>
  <w:style w:type="paragraph" w:customStyle="1" w:styleId="MRDefinition2">
    <w:name w:val="M&amp;R Definition 2"/>
    <w:basedOn w:val="Normal"/>
    <w:rsid w:val="00A03EE0"/>
    <w:pPr>
      <w:numPr>
        <w:numId w:val="29"/>
      </w:numPr>
    </w:pPr>
  </w:style>
  <w:style w:type="paragraph" w:customStyle="1" w:styleId="MRDefinition3">
    <w:name w:val="M&amp;R Definition 3"/>
    <w:basedOn w:val="Normal"/>
    <w:rsid w:val="00A03EE0"/>
    <w:pPr>
      <w:numPr>
        <w:ilvl w:val="1"/>
        <w:numId w:val="29"/>
      </w:numPr>
    </w:pPr>
  </w:style>
  <w:style w:type="paragraph" w:customStyle="1" w:styleId="MRSchedule1">
    <w:name w:val="M&amp;R Schedule 1"/>
    <w:basedOn w:val="Normal"/>
    <w:next w:val="Normal"/>
    <w:rsid w:val="0082740A"/>
    <w:pPr>
      <w:keepNext/>
      <w:keepLines/>
      <w:numPr>
        <w:numId w:val="25"/>
      </w:numPr>
      <w:jc w:val="center"/>
      <w:outlineLvl w:val="0"/>
    </w:pPr>
    <w:rPr>
      <w:b/>
      <w:u w:val="single"/>
    </w:rPr>
  </w:style>
  <w:style w:type="paragraph" w:customStyle="1" w:styleId="MRSchedule2">
    <w:name w:val="M&amp;R Schedule 2"/>
    <w:basedOn w:val="MRSchedule1"/>
    <w:next w:val="Normal"/>
    <w:rsid w:val="0082740A"/>
    <w:pPr>
      <w:numPr>
        <w:numId w:val="0"/>
      </w:numPr>
      <w:outlineLvl w:val="1"/>
    </w:pPr>
    <w:rPr>
      <w:b w:val="0"/>
    </w:rPr>
  </w:style>
  <w:style w:type="paragraph" w:customStyle="1" w:styleId="MRSchedule3">
    <w:name w:val="M&amp;R Schedule 3"/>
    <w:basedOn w:val="MRSchedule2"/>
    <w:next w:val="Normal"/>
    <w:rsid w:val="0082740A"/>
    <w:pPr>
      <w:outlineLvl w:val="2"/>
    </w:pPr>
  </w:style>
  <w:style w:type="paragraph" w:customStyle="1" w:styleId="MRDefinition4">
    <w:name w:val="M&amp;R Definition 4"/>
    <w:basedOn w:val="Normal"/>
    <w:rsid w:val="00A03EE0"/>
    <w:pPr>
      <w:numPr>
        <w:ilvl w:val="2"/>
        <w:numId w:val="29"/>
      </w:numPr>
    </w:pPr>
  </w:style>
  <w:style w:type="paragraph" w:customStyle="1" w:styleId="MRDefinition5">
    <w:name w:val="M&amp;R Definition 5"/>
    <w:basedOn w:val="Normal"/>
    <w:rsid w:val="00A03EE0"/>
    <w:pPr>
      <w:numPr>
        <w:ilvl w:val="3"/>
        <w:numId w:val="29"/>
      </w:numPr>
    </w:pPr>
  </w:style>
  <w:style w:type="paragraph" w:customStyle="1" w:styleId="MRParts">
    <w:name w:val="M&amp;R Parts"/>
    <w:basedOn w:val="Normal"/>
    <w:next w:val="Normal"/>
    <w:rsid w:val="00B81531"/>
    <w:pPr>
      <w:numPr>
        <w:numId w:val="26"/>
      </w:numPr>
    </w:pPr>
    <w:rPr>
      <w:b/>
      <w:caps/>
    </w:rPr>
  </w:style>
  <w:style w:type="paragraph" w:customStyle="1" w:styleId="MRSchedPara1">
    <w:name w:val="M&amp;R Sched Para_1"/>
    <w:basedOn w:val="Normal"/>
    <w:rsid w:val="009739BD"/>
    <w:pPr>
      <w:keepNext/>
      <w:keepLines/>
      <w:numPr>
        <w:numId w:val="28"/>
      </w:numPr>
    </w:pPr>
    <w:rPr>
      <w:b/>
      <w:u w:val="single"/>
    </w:rPr>
  </w:style>
  <w:style w:type="paragraph" w:customStyle="1" w:styleId="MRSchedPara2">
    <w:name w:val="M&amp;R Sched Para_2"/>
    <w:basedOn w:val="Normal"/>
    <w:rsid w:val="009739BD"/>
    <w:pPr>
      <w:numPr>
        <w:ilvl w:val="1"/>
        <w:numId w:val="28"/>
      </w:numPr>
      <w:outlineLvl w:val="1"/>
    </w:pPr>
  </w:style>
  <w:style w:type="paragraph" w:customStyle="1" w:styleId="MRSchedPara3">
    <w:name w:val="M&amp;R Sched Para_3"/>
    <w:basedOn w:val="Normal"/>
    <w:rsid w:val="009739BD"/>
    <w:pPr>
      <w:numPr>
        <w:ilvl w:val="2"/>
        <w:numId w:val="28"/>
      </w:numPr>
      <w:outlineLvl w:val="2"/>
    </w:pPr>
  </w:style>
  <w:style w:type="paragraph" w:customStyle="1" w:styleId="MRSchedPara4">
    <w:name w:val="M&amp;R Sched Para_4"/>
    <w:basedOn w:val="Normal"/>
    <w:rsid w:val="009739BD"/>
    <w:pPr>
      <w:numPr>
        <w:ilvl w:val="3"/>
        <w:numId w:val="28"/>
      </w:numPr>
      <w:outlineLvl w:val="3"/>
    </w:pPr>
  </w:style>
  <w:style w:type="paragraph" w:customStyle="1" w:styleId="MRSchedPara5">
    <w:name w:val="M&amp;R Sched Para_5"/>
    <w:basedOn w:val="Normal"/>
    <w:rsid w:val="009739BD"/>
    <w:pPr>
      <w:numPr>
        <w:ilvl w:val="4"/>
        <w:numId w:val="28"/>
      </w:numPr>
      <w:outlineLvl w:val="4"/>
    </w:pPr>
  </w:style>
  <w:style w:type="paragraph" w:customStyle="1" w:styleId="MRSchedPara6">
    <w:name w:val="M&amp;R Sched Para_6"/>
    <w:basedOn w:val="Normal"/>
    <w:rsid w:val="009739BD"/>
    <w:pPr>
      <w:numPr>
        <w:ilvl w:val="5"/>
        <w:numId w:val="28"/>
      </w:numPr>
      <w:outlineLvl w:val="5"/>
    </w:pPr>
  </w:style>
  <w:style w:type="paragraph" w:customStyle="1" w:styleId="MRSchedPara7">
    <w:name w:val="M&amp;R Sched Para_7"/>
    <w:basedOn w:val="Normal"/>
    <w:rsid w:val="009739BD"/>
    <w:pPr>
      <w:numPr>
        <w:ilvl w:val="6"/>
        <w:numId w:val="28"/>
      </w:numPr>
      <w:outlineLvl w:val="6"/>
    </w:pPr>
  </w:style>
  <w:style w:type="paragraph" w:customStyle="1" w:styleId="MRSchedPara8">
    <w:name w:val="M&amp;R Sched Para_8"/>
    <w:basedOn w:val="Normal"/>
    <w:rsid w:val="009739BD"/>
    <w:pPr>
      <w:numPr>
        <w:ilvl w:val="7"/>
        <w:numId w:val="28"/>
      </w:numPr>
      <w:outlineLvl w:val="7"/>
    </w:pPr>
  </w:style>
  <w:style w:type="paragraph" w:customStyle="1" w:styleId="MRSchedPara9">
    <w:name w:val="M&amp;R Sched Para_9"/>
    <w:basedOn w:val="Normal"/>
    <w:rsid w:val="009739BD"/>
    <w:pPr>
      <w:numPr>
        <w:ilvl w:val="8"/>
        <w:numId w:val="28"/>
      </w:numPr>
      <w:outlineLvl w:val="8"/>
    </w:pPr>
  </w:style>
  <w:style w:type="paragraph" w:styleId="BalloonText">
    <w:name w:val="Balloon Text"/>
    <w:basedOn w:val="Normal"/>
    <w:link w:val="BalloonTextChar"/>
    <w:rsid w:val="00AB0F75"/>
    <w:pPr>
      <w:spacing w:before="0" w:line="240" w:lineRule="auto"/>
    </w:pPr>
    <w:rPr>
      <w:rFonts w:ascii="Tahoma" w:hAnsi="Tahoma" w:cs="Tahoma"/>
      <w:sz w:val="16"/>
      <w:szCs w:val="16"/>
    </w:rPr>
  </w:style>
  <w:style w:type="character" w:customStyle="1" w:styleId="BalloonTextChar">
    <w:name w:val="Balloon Text Char"/>
    <w:link w:val="BalloonText"/>
    <w:rsid w:val="00AB0F75"/>
    <w:rPr>
      <w:rFonts w:ascii="Tahoma" w:hAnsi="Tahoma" w:cs="Tahoma"/>
      <w:sz w:val="16"/>
      <w:szCs w:val="16"/>
    </w:rPr>
  </w:style>
  <w:style w:type="table" w:styleId="TableGrid">
    <w:name w:val="Table Grid"/>
    <w:basedOn w:val="TableNormal"/>
    <w:uiPriority w:val="59"/>
    <w:rsid w:val="0021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6AA8"/>
    <w:rPr>
      <w:color w:val="0000FF"/>
      <w:u w:val="single"/>
    </w:rPr>
  </w:style>
  <w:style w:type="character" w:styleId="FollowedHyperlink">
    <w:name w:val="FollowedHyperlink"/>
    <w:rsid w:val="00DE1F2C"/>
    <w:rPr>
      <w:color w:val="800080"/>
      <w:u w:val="single"/>
    </w:rPr>
  </w:style>
  <w:style w:type="character" w:styleId="CommentReference">
    <w:name w:val="annotation reference"/>
    <w:rsid w:val="001860D6"/>
    <w:rPr>
      <w:sz w:val="16"/>
      <w:szCs w:val="16"/>
    </w:rPr>
  </w:style>
  <w:style w:type="paragraph" w:styleId="CommentText">
    <w:name w:val="annotation text"/>
    <w:basedOn w:val="Normal"/>
    <w:link w:val="CommentTextChar"/>
    <w:rsid w:val="001860D6"/>
    <w:rPr>
      <w:sz w:val="20"/>
    </w:rPr>
  </w:style>
  <w:style w:type="character" w:customStyle="1" w:styleId="CommentTextChar">
    <w:name w:val="Comment Text Char"/>
    <w:link w:val="CommentText"/>
    <w:rsid w:val="001860D6"/>
    <w:rPr>
      <w:rFonts w:ascii="Arial" w:hAnsi="Arial"/>
    </w:rPr>
  </w:style>
  <w:style w:type="paragraph" w:styleId="CommentSubject">
    <w:name w:val="annotation subject"/>
    <w:basedOn w:val="CommentText"/>
    <w:next w:val="CommentText"/>
    <w:link w:val="CommentSubjectChar"/>
    <w:rsid w:val="001860D6"/>
    <w:rPr>
      <w:b/>
      <w:bCs/>
    </w:rPr>
  </w:style>
  <w:style w:type="character" w:customStyle="1" w:styleId="CommentSubjectChar">
    <w:name w:val="Comment Subject Char"/>
    <w:link w:val="CommentSubject"/>
    <w:rsid w:val="001860D6"/>
    <w:rPr>
      <w:rFonts w:ascii="Arial" w:hAnsi="Arial"/>
      <w:b/>
      <w:bCs/>
    </w:rPr>
  </w:style>
  <w:style w:type="paragraph" w:styleId="Revision">
    <w:name w:val="Revision"/>
    <w:hidden/>
    <w:uiPriority w:val="99"/>
    <w:semiHidden/>
    <w:rsid w:val="004314B1"/>
    <w:rPr>
      <w:rFonts w:ascii="Arial" w:hAnsi="Arial"/>
      <w:sz w:val="22"/>
      <w:lang w:eastAsia="en-GB"/>
    </w:rPr>
  </w:style>
  <w:style w:type="paragraph" w:styleId="ListParagraph">
    <w:name w:val="List Paragraph"/>
    <w:basedOn w:val="Normal"/>
    <w:uiPriority w:val="34"/>
    <w:qFormat/>
    <w:rsid w:val="00395CAB"/>
    <w:pPr>
      <w:spacing w:before="0" w:after="160" w:line="256" w:lineRule="auto"/>
      <w:ind w:left="720"/>
      <w:contextualSpacing/>
      <w:jc w:val="left"/>
    </w:pPr>
    <w:rPr>
      <w:rFonts w:ascii="Calibri" w:eastAsia="Calibri" w:hAnsi="Calibri"/>
      <w:szCs w:val="22"/>
      <w:lang w:eastAsia="en-US"/>
    </w:rPr>
  </w:style>
  <w:style w:type="character" w:styleId="UnresolvedMention">
    <w:name w:val="Unresolved Mention"/>
    <w:uiPriority w:val="99"/>
    <w:semiHidden/>
    <w:unhideWhenUsed/>
    <w:rsid w:val="00605539"/>
    <w:rPr>
      <w:color w:val="605E5C"/>
      <w:shd w:val="clear" w:color="auto" w:fill="E1DFDD"/>
    </w:rPr>
  </w:style>
  <w:style w:type="character" w:customStyle="1" w:styleId="normaltextrun">
    <w:name w:val="normaltextrun"/>
    <w:basedOn w:val="DefaultParagraphFont"/>
    <w:rsid w:val="000A7867"/>
  </w:style>
  <w:style w:type="paragraph" w:customStyle="1" w:styleId="paragraph">
    <w:name w:val="paragraph"/>
    <w:basedOn w:val="Normal"/>
    <w:rsid w:val="000A7867"/>
    <w:pPr>
      <w:spacing w:before="100" w:beforeAutospacing="1" w:after="100" w:afterAutospacing="1" w:line="240" w:lineRule="auto"/>
      <w:jc w:val="left"/>
    </w:pPr>
    <w:rPr>
      <w:rFonts w:ascii="Times New Roman" w:hAnsi="Times New Roman"/>
      <w:sz w:val="24"/>
      <w:szCs w:val="24"/>
    </w:rPr>
  </w:style>
  <w:style w:type="character" w:customStyle="1" w:styleId="eop">
    <w:name w:val="eop"/>
    <w:basedOn w:val="DefaultParagraphFont"/>
    <w:rsid w:val="000A7867"/>
  </w:style>
  <w:style w:type="paragraph" w:styleId="NormalWeb">
    <w:name w:val="Normal (Web)"/>
    <w:basedOn w:val="Normal"/>
    <w:uiPriority w:val="99"/>
    <w:unhideWhenUsed/>
    <w:rsid w:val="00B543B9"/>
    <w:pPr>
      <w:spacing w:before="100" w:beforeAutospacing="1" w:after="100" w:afterAutospacing="1" w:line="240" w:lineRule="auto"/>
      <w:jc w:val="left"/>
    </w:pPr>
    <w:rPr>
      <w:rFonts w:ascii="Times New Roman" w:hAnsi="Times New Roman"/>
      <w:sz w:val="24"/>
      <w:szCs w:val="24"/>
    </w:rPr>
  </w:style>
  <w:style w:type="paragraph" w:styleId="ListNumber">
    <w:name w:val="List Number"/>
    <w:basedOn w:val="Normal"/>
    <w:uiPriority w:val="99"/>
    <w:unhideWhenUsed/>
    <w:qFormat/>
    <w:rsid w:val="003A649F"/>
    <w:pPr>
      <w:numPr>
        <w:numId w:val="36"/>
      </w:numPr>
      <w:spacing w:before="0" w:after="120" w:line="276" w:lineRule="auto"/>
      <w:jc w:val="left"/>
    </w:pPr>
    <w:rPr>
      <w:rFonts w:eastAsiaTheme="minorEastAsia" w:cstheme="minorBidi"/>
      <w:sz w:val="24"/>
      <w:szCs w:val="24"/>
      <w:lang w:eastAsia="en-US"/>
    </w:rPr>
  </w:style>
  <w:style w:type="character" w:styleId="Strong">
    <w:name w:val="Strong"/>
    <w:basedOn w:val="DefaultParagraphFont"/>
    <w:uiPriority w:val="22"/>
    <w:qFormat/>
    <w:rsid w:val="003A649F"/>
    <w:rPr>
      <w:b/>
      <w:bCs/>
    </w:rPr>
  </w:style>
  <w:style w:type="paragraph" w:customStyle="1" w:styleId="ql-indent-1">
    <w:name w:val="ql-indent-1"/>
    <w:basedOn w:val="Normal"/>
    <w:rsid w:val="00954577"/>
    <w:pPr>
      <w:spacing w:before="100" w:beforeAutospacing="1" w:after="100" w:afterAutospacing="1" w:line="240" w:lineRule="auto"/>
      <w:jc w:val="left"/>
    </w:pPr>
    <w:rPr>
      <w:rFonts w:ascii="Times New Roman" w:hAnsi="Times New Roman"/>
      <w:sz w:val="24"/>
      <w:szCs w:val="24"/>
    </w:rPr>
  </w:style>
  <w:style w:type="paragraph" w:customStyle="1" w:styleId="Default">
    <w:name w:val="Default"/>
    <w:rsid w:val="007B6229"/>
    <w:pPr>
      <w:autoSpaceDE w:val="0"/>
      <w:autoSpaceDN w:val="0"/>
      <w:adjustRightInd w:val="0"/>
    </w:pPr>
    <w:rPr>
      <w:rFonts w:ascii="Arial" w:eastAsia="MS PGothic"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189">
      <w:bodyDiv w:val="1"/>
      <w:marLeft w:val="0"/>
      <w:marRight w:val="0"/>
      <w:marTop w:val="0"/>
      <w:marBottom w:val="0"/>
      <w:divBdr>
        <w:top w:val="none" w:sz="0" w:space="0" w:color="auto"/>
        <w:left w:val="none" w:sz="0" w:space="0" w:color="auto"/>
        <w:bottom w:val="none" w:sz="0" w:space="0" w:color="auto"/>
        <w:right w:val="none" w:sz="0" w:space="0" w:color="auto"/>
      </w:divBdr>
      <w:divsChild>
        <w:div w:id="43217240">
          <w:marLeft w:val="0"/>
          <w:marRight w:val="0"/>
          <w:marTop w:val="0"/>
          <w:marBottom w:val="0"/>
          <w:divBdr>
            <w:top w:val="none" w:sz="0" w:space="0" w:color="auto"/>
            <w:left w:val="none" w:sz="0" w:space="0" w:color="auto"/>
            <w:bottom w:val="none" w:sz="0" w:space="0" w:color="auto"/>
            <w:right w:val="none" w:sz="0" w:space="0" w:color="auto"/>
          </w:divBdr>
        </w:div>
        <w:div w:id="43913574">
          <w:marLeft w:val="0"/>
          <w:marRight w:val="0"/>
          <w:marTop w:val="0"/>
          <w:marBottom w:val="0"/>
          <w:divBdr>
            <w:top w:val="none" w:sz="0" w:space="0" w:color="auto"/>
            <w:left w:val="none" w:sz="0" w:space="0" w:color="auto"/>
            <w:bottom w:val="none" w:sz="0" w:space="0" w:color="auto"/>
            <w:right w:val="none" w:sz="0" w:space="0" w:color="auto"/>
          </w:divBdr>
        </w:div>
        <w:div w:id="125662349">
          <w:marLeft w:val="0"/>
          <w:marRight w:val="0"/>
          <w:marTop w:val="0"/>
          <w:marBottom w:val="0"/>
          <w:divBdr>
            <w:top w:val="none" w:sz="0" w:space="0" w:color="auto"/>
            <w:left w:val="none" w:sz="0" w:space="0" w:color="auto"/>
            <w:bottom w:val="none" w:sz="0" w:space="0" w:color="auto"/>
            <w:right w:val="none" w:sz="0" w:space="0" w:color="auto"/>
          </w:divBdr>
        </w:div>
        <w:div w:id="129716027">
          <w:marLeft w:val="0"/>
          <w:marRight w:val="0"/>
          <w:marTop w:val="0"/>
          <w:marBottom w:val="0"/>
          <w:divBdr>
            <w:top w:val="none" w:sz="0" w:space="0" w:color="auto"/>
            <w:left w:val="none" w:sz="0" w:space="0" w:color="auto"/>
            <w:bottom w:val="none" w:sz="0" w:space="0" w:color="auto"/>
            <w:right w:val="none" w:sz="0" w:space="0" w:color="auto"/>
          </w:divBdr>
        </w:div>
        <w:div w:id="178468341">
          <w:marLeft w:val="0"/>
          <w:marRight w:val="0"/>
          <w:marTop w:val="0"/>
          <w:marBottom w:val="0"/>
          <w:divBdr>
            <w:top w:val="none" w:sz="0" w:space="0" w:color="auto"/>
            <w:left w:val="none" w:sz="0" w:space="0" w:color="auto"/>
            <w:bottom w:val="none" w:sz="0" w:space="0" w:color="auto"/>
            <w:right w:val="none" w:sz="0" w:space="0" w:color="auto"/>
          </w:divBdr>
          <w:divsChild>
            <w:div w:id="119959054">
              <w:marLeft w:val="0"/>
              <w:marRight w:val="0"/>
              <w:marTop w:val="0"/>
              <w:marBottom w:val="0"/>
              <w:divBdr>
                <w:top w:val="none" w:sz="0" w:space="0" w:color="auto"/>
                <w:left w:val="none" w:sz="0" w:space="0" w:color="auto"/>
                <w:bottom w:val="none" w:sz="0" w:space="0" w:color="auto"/>
                <w:right w:val="none" w:sz="0" w:space="0" w:color="auto"/>
              </w:divBdr>
            </w:div>
            <w:div w:id="965508669">
              <w:marLeft w:val="0"/>
              <w:marRight w:val="0"/>
              <w:marTop w:val="0"/>
              <w:marBottom w:val="0"/>
              <w:divBdr>
                <w:top w:val="none" w:sz="0" w:space="0" w:color="auto"/>
                <w:left w:val="none" w:sz="0" w:space="0" w:color="auto"/>
                <w:bottom w:val="none" w:sz="0" w:space="0" w:color="auto"/>
                <w:right w:val="none" w:sz="0" w:space="0" w:color="auto"/>
              </w:divBdr>
            </w:div>
            <w:div w:id="1992520909">
              <w:marLeft w:val="0"/>
              <w:marRight w:val="0"/>
              <w:marTop w:val="0"/>
              <w:marBottom w:val="0"/>
              <w:divBdr>
                <w:top w:val="none" w:sz="0" w:space="0" w:color="auto"/>
                <w:left w:val="none" w:sz="0" w:space="0" w:color="auto"/>
                <w:bottom w:val="none" w:sz="0" w:space="0" w:color="auto"/>
                <w:right w:val="none" w:sz="0" w:space="0" w:color="auto"/>
              </w:divBdr>
            </w:div>
          </w:divsChild>
        </w:div>
        <w:div w:id="185872152">
          <w:marLeft w:val="0"/>
          <w:marRight w:val="0"/>
          <w:marTop w:val="0"/>
          <w:marBottom w:val="0"/>
          <w:divBdr>
            <w:top w:val="none" w:sz="0" w:space="0" w:color="auto"/>
            <w:left w:val="none" w:sz="0" w:space="0" w:color="auto"/>
            <w:bottom w:val="none" w:sz="0" w:space="0" w:color="auto"/>
            <w:right w:val="none" w:sz="0" w:space="0" w:color="auto"/>
          </w:divBdr>
        </w:div>
        <w:div w:id="332729925">
          <w:marLeft w:val="0"/>
          <w:marRight w:val="0"/>
          <w:marTop w:val="0"/>
          <w:marBottom w:val="0"/>
          <w:divBdr>
            <w:top w:val="none" w:sz="0" w:space="0" w:color="auto"/>
            <w:left w:val="none" w:sz="0" w:space="0" w:color="auto"/>
            <w:bottom w:val="none" w:sz="0" w:space="0" w:color="auto"/>
            <w:right w:val="none" w:sz="0" w:space="0" w:color="auto"/>
          </w:divBdr>
        </w:div>
        <w:div w:id="415517150">
          <w:marLeft w:val="0"/>
          <w:marRight w:val="0"/>
          <w:marTop w:val="0"/>
          <w:marBottom w:val="0"/>
          <w:divBdr>
            <w:top w:val="none" w:sz="0" w:space="0" w:color="auto"/>
            <w:left w:val="none" w:sz="0" w:space="0" w:color="auto"/>
            <w:bottom w:val="none" w:sz="0" w:space="0" w:color="auto"/>
            <w:right w:val="none" w:sz="0" w:space="0" w:color="auto"/>
          </w:divBdr>
        </w:div>
        <w:div w:id="427846925">
          <w:marLeft w:val="0"/>
          <w:marRight w:val="0"/>
          <w:marTop w:val="0"/>
          <w:marBottom w:val="0"/>
          <w:divBdr>
            <w:top w:val="none" w:sz="0" w:space="0" w:color="auto"/>
            <w:left w:val="none" w:sz="0" w:space="0" w:color="auto"/>
            <w:bottom w:val="none" w:sz="0" w:space="0" w:color="auto"/>
            <w:right w:val="none" w:sz="0" w:space="0" w:color="auto"/>
          </w:divBdr>
        </w:div>
        <w:div w:id="430201923">
          <w:marLeft w:val="0"/>
          <w:marRight w:val="0"/>
          <w:marTop w:val="0"/>
          <w:marBottom w:val="0"/>
          <w:divBdr>
            <w:top w:val="none" w:sz="0" w:space="0" w:color="auto"/>
            <w:left w:val="none" w:sz="0" w:space="0" w:color="auto"/>
            <w:bottom w:val="none" w:sz="0" w:space="0" w:color="auto"/>
            <w:right w:val="none" w:sz="0" w:space="0" w:color="auto"/>
          </w:divBdr>
        </w:div>
        <w:div w:id="439682697">
          <w:marLeft w:val="0"/>
          <w:marRight w:val="0"/>
          <w:marTop w:val="0"/>
          <w:marBottom w:val="0"/>
          <w:divBdr>
            <w:top w:val="none" w:sz="0" w:space="0" w:color="auto"/>
            <w:left w:val="none" w:sz="0" w:space="0" w:color="auto"/>
            <w:bottom w:val="none" w:sz="0" w:space="0" w:color="auto"/>
            <w:right w:val="none" w:sz="0" w:space="0" w:color="auto"/>
          </w:divBdr>
        </w:div>
        <w:div w:id="466551505">
          <w:marLeft w:val="0"/>
          <w:marRight w:val="0"/>
          <w:marTop w:val="0"/>
          <w:marBottom w:val="0"/>
          <w:divBdr>
            <w:top w:val="none" w:sz="0" w:space="0" w:color="auto"/>
            <w:left w:val="none" w:sz="0" w:space="0" w:color="auto"/>
            <w:bottom w:val="none" w:sz="0" w:space="0" w:color="auto"/>
            <w:right w:val="none" w:sz="0" w:space="0" w:color="auto"/>
          </w:divBdr>
        </w:div>
        <w:div w:id="473907572">
          <w:marLeft w:val="0"/>
          <w:marRight w:val="0"/>
          <w:marTop w:val="0"/>
          <w:marBottom w:val="0"/>
          <w:divBdr>
            <w:top w:val="none" w:sz="0" w:space="0" w:color="auto"/>
            <w:left w:val="none" w:sz="0" w:space="0" w:color="auto"/>
            <w:bottom w:val="none" w:sz="0" w:space="0" w:color="auto"/>
            <w:right w:val="none" w:sz="0" w:space="0" w:color="auto"/>
          </w:divBdr>
        </w:div>
        <w:div w:id="500898597">
          <w:marLeft w:val="0"/>
          <w:marRight w:val="0"/>
          <w:marTop w:val="0"/>
          <w:marBottom w:val="0"/>
          <w:divBdr>
            <w:top w:val="none" w:sz="0" w:space="0" w:color="auto"/>
            <w:left w:val="none" w:sz="0" w:space="0" w:color="auto"/>
            <w:bottom w:val="none" w:sz="0" w:space="0" w:color="auto"/>
            <w:right w:val="none" w:sz="0" w:space="0" w:color="auto"/>
          </w:divBdr>
        </w:div>
        <w:div w:id="640229455">
          <w:marLeft w:val="0"/>
          <w:marRight w:val="0"/>
          <w:marTop w:val="0"/>
          <w:marBottom w:val="0"/>
          <w:divBdr>
            <w:top w:val="none" w:sz="0" w:space="0" w:color="auto"/>
            <w:left w:val="none" w:sz="0" w:space="0" w:color="auto"/>
            <w:bottom w:val="none" w:sz="0" w:space="0" w:color="auto"/>
            <w:right w:val="none" w:sz="0" w:space="0" w:color="auto"/>
          </w:divBdr>
        </w:div>
        <w:div w:id="727994551">
          <w:marLeft w:val="0"/>
          <w:marRight w:val="0"/>
          <w:marTop w:val="0"/>
          <w:marBottom w:val="0"/>
          <w:divBdr>
            <w:top w:val="none" w:sz="0" w:space="0" w:color="auto"/>
            <w:left w:val="none" w:sz="0" w:space="0" w:color="auto"/>
            <w:bottom w:val="none" w:sz="0" w:space="0" w:color="auto"/>
            <w:right w:val="none" w:sz="0" w:space="0" w:color="auto"/>
          </w:divBdr>
        </w:div>
        <w:div w:id="746463535">
          <w:marLeft w:val="0"/>
          <w:marRight w:val="0"/>
          <w:marTop w:val="0"/>
          <w:marBottom w:val="0"/>
          <w:divBdr>
            <w:top w:val="none" w:sz="0" w:space="0" w:color="auto"/>
            <w:left w:val="none" w:sz="0" w:space="0" w:color="auto"/>
            <w:bottom w:val="none" w:sz="0" w:space="0" w:color="auto"/>
            <w:right w:val="none" w:sz="0" w:space="0" w:color="auto"/>
          </w:divBdr>
        </w:div>
        <w:div w:id="794063877">
          <w:marLeft w:val="0"/>
          <w:marRight w:val="0"/>
          <w:marTop w:val="0"/>
          <w:marBottom w:val="0"/>
          <w:divBdr>
            <w:top w:val="none" w:sz="0" w:space="0" w:color="auto"/>
            <w:left w:val="none" w:sz="0" w:space="0" w:color="auto"/>
            <w:bottom w:val="none" w:sz="0" w:space="0" w:color="auto"/>
            <w:right w:val="none" w:sz="0" w:space="0" w:color="auto"/>
          </w:divBdr>
        </w:div>
        <w:div w:id="1012537490">
          <w:marLeft w:val="0"/>
          <w:marRight w:val="0"/>
          <w:marTop w:val="0"/>
          <w:marBottom w:val="0"/>
          <w:divBdr>
            <w:top w:val="none" w:sz="0" w:space="0" w:color="auto"/>
            <w:left w:val="none" w:sz="0" w:space="0" w:color="auto"/>
            <w:bottom w:val="none" w:sz="0" w:space="0" w:color="auto"/>
            <w:right w:val="none" w:sz="0" w:space="0" w:color="auto"/>
          </w:divBdr>
        </w:div>
        <w:div w:id="1039670068">
          <w:marLeft w:val="0"/>
          <w:marRight w:val="0"/>
          <w:marTop w:val="0"/>
          <w:marBottom w:val="0"/>
          <w:divBdr>
            <w:top w:val="none" w:sz="0" w:space="0" w:color="auto"/>
            <w:left w:val="none" w:sz="0" w:space="0" w:color="auto"/>
            <w:bottom w:val="none" w:sz="0" w:space="0" w:color="auto"/>
            <w:right w:val="none" w:sz="0" w:space="0" w:color="auto"/>
          </w:divBdr>
        </w:div>
        <w:div w:id="1076633772">
          <w:marLeft w:val="0"/>
          <w:marRight w:val="0"/>
          <w:marTop w:val="0"/>
          <w:marBottom w:val="0"/>
          <w:divBdr>
            <w:top w:val="none" w:sz="0" w:space="0" w:color="auto"/>
            <w:left w:val="none" w:sz="0" w:space="0" w:color="auto"/>
            <w:bottom w:val="none" w:sz="0" w:space="0" w:color="auto"/>
            <w:right w:val="none" w:sz="0" w:space="0" w:color="auto"/>
          </w:divBdr>
        </w:div>
        <w:div w:id="1241061154">
          <w:marLeft w:val="0"/>
          <w:marRight w:val="0"/>
          <w:marTop w:val="0"/>
          <w:marBottom w:val="0"/>
          <w:divBdr>
            <w:top w:val="none" w:sz="0" w:space="0" w:color="auto"/>
            <w:left w:val="none" w:sz="0" w:space="0" w:color="auto"/>
            <w:bottom w:val="none" w:sz="0" w:space="0" w:color="auto"/>
            <w:right w:val="none" w:sz="0" w:space="0" w:color="auto"/>
          </w:divBdr>
        </w:div>
        <w:div w:id="1243494064">
          <w:marLeft w:val="0"/>
          <w:marRight w:val="0"/>
          <w:marTop w:val="0"/>
          <w:marBottom w:val="0"/>
          <w:divBdr>
            <w:top w:val="none" w:sz="0" w:space="0" w:color="auto"/>
            <w:left w:val="none" w:sz="0" w:space="0" w:color="auto"/>
            <w:bottom w:val="none" w:sz="0" w:space="0" w:color="auto"/>
            <w:right w:val="none" w:sz="0" w:space="0" w:color="auto"/>
          </w:divBdr>
        </w:div>
        <w:div w:id="1246381327">
          <w:marLeft w:val="0"/>
          <w:marRight w:val="0"/>
          <w:marTop w:val="0"/>
          <w:marBottom w:val="0"/>
          <w:divBdr>
            <w:top w:val="none" w:sz="0" w:space="0" w:color="auto"/>
            <w:left w:val="none" w:sz="0" w:space="0" w:color="auto"/>
            <w:bottom w:val="none" w:sz="0" w:space="0" w:color="auto"/>
            <w:right w:val="none" w:sz="0" w:space="0" w:color="auto"/>
          </w:divBdr>
          <w:divsChild>
            <w:div w:id="489903228">
              <w:marLeft w:val="0"/>
              <w:marRight w:val="0"/>
              <w:marTop w:val="0"/>
              <w:marBottom w:val="0"/>
              <w:divBdr>
                <w:top w:val="none" w:sz="0" w:space="0" w:color="auto"/>
                <w:left w:val="none" w:sz="0" w:space="0" w:color="auto"/>
                <w:bottom w:val="none" w:sz="0" w:space="0" w:color="auto"/>
                <w:right w:val="none" w:sz="0" w:space="0" w:color="auto"/>
              </w:divBdr>
            </w:div>
            <w:div w:id="1135371439">
              <w:marLeft w:val="0"/>
              <w:marRight w:val="0"/>
              <w:marTop w:val="0"/>
              <w:marBottom w:val="0"/>
              <w:divBdr>
                <w:top w:val="none" w:sz="0" w:space="0" w:color="auto"/>
                <w:left w:val="none" w:sz="0" w:space="0" w:color="auto"/>
                <w:bottom w:val="none" w:sz="0" w:space="0" w:color="auto"/>
                <w:right w:val="none" w:sz="0" w:space="0" w:color="auto"/>
              </w:divBdr>
            </w:div>
          </w:divsChild>
        </w:div>
        <w:div w:id="1270964814">
          <w:marLeft w:val="0"/>
          <w:marRight w:val="0"/>
          <w:marTop w:val="0"/>
          <w:marBottom w:val="0"/>
          <w:divBdr>
            <w:top w:val="none" w:sz="0" w:space="0" w:color="auto"/>
            <w:left w:val="none" w:sz="0" w:space="0" w:color="auto"/>
            <w:bottom w:val="none" w:sz="0" w:space="0" w:color="auto"/>
            <w:right w:val="none" w:sz="0" w:space="0" w:color="auto"/>
          </w:divBdr>
        </w:div>
        <w:div w:id="1342047643">
          <w:marLeft w:val="0"/>
          <w:marRight w:val="0"/>
          <w:marTop w:val="0"/>
          <w:marBottom w:val="0"/>
          <w:divBdr>
            <w:top w:val="none" w:sz="0" w:space="0" w:color="auto"/>
            <w:left w:val="none" w:sz="0" w:space="0" w:color="auto"/>
            <w:bottom w:val="none" w:sz="0" w:space="0" w:color="auto"/>
            <w:right w:val="none" w:sz="0" w:space="0" w:color="auto"/>
          </w:divBdr>
        </w:div>
        <w:div w:id="1346400383">
          <w:marLeft w:val="0"/>
          <w:marRight w:val="0"/>
          <w:marTop w:val="0"/>
          <w:marBottom w:val="0"/>
          <w:divBdr>
            <w:top w:val="none" w:sz="0" w:space="0" w:color="auto"/>
            <w:left w:val="none" w:sz="0" w:space="0" w:color="auto"/>
            <w:bottom w:val="none" w:sz="0" w:space="0" w:color="auto"/>
            <w:right w:val="none" w:sz="0" w:space="0" w:color="auto"/>
          </w:divBdr>
        </w:div>
        <w:div w:id="1363944760">
          <w:marLeft w:val="0"/>
          <w:marRight w:val="0"/>
          <w:marTop w:val="0"/>
          <w:marBottom w:val="0"/>
          <w:divBdr>
            <w:top w:val="none" w:sz="0" w:space="0" w:color="auto"/>
            <w:left w:val="none" w:sz="0" w:space="0" w:color="auto"/>
            <w:bottom w:val="none" w:sz="0" w:space="0" w:color="auto"/>
            <w:right w:val="none" w:sz="0" w:space="0" w:color="auto"/>
          </w:divBdr>
          <w:divsChild>
            <w:div w:id="593055782">
              <w:marLeft w:val="0"/>
              <w:marRight w:val="0"/>
              <w:marTop w:val="0"/>
              <w:marBottom w:val="0"/>
              <w:divBdr>
                <w:top w:val="none" w:sz="0" w:space="0" w:color="auto"/>
                <w:left w:val="none" w:sz="0" w:space="0" w:color="auto"/>
                <w:bottom w:val="none" w:sz="0" w:space="0" w:color="auto"/>
                <w:right w:val="none" w:sz="0" w:space="0" w:color="auto"/>
              </w:divBdr>
            </w:div>
            <w:div w:id="718742271">
              <w:marLeft w:val="0"/>
              <w:marRight w:val="0"/>
              <w:marTop w:val="0"/>
              <w:marBottom w:val="0"/>
              <w:divBdr>
                <w:top w:val="none" w:sz="0" w:space="0" w:color="auto"/>
                <w:left w:val="none" w:sz="0" w:space="0" w:color="auto"/>
                <w:bottom w:val="none" w:sz="0" w:space="0" w:color="auto"/>
                <w:right w:val="none" w:sz="0" w:space="0" w:color="auto"/>
              </w:divBdr>
            </w:div>
            <w:div w:id="1620528448">
              <w:marLeft w:val="0"/>
              <w:marRight w:val="0"/>
              <w:marTop w:val="0"/>
              <w:marBottom w:val="0"/>
              <w:divBdr>
                <w:top w:val="none" w:sz="0" w:space="0" w:color="auto"/>
                <w:left w:val="none" w:sz="0" w:space="0" w:color="auto"/>
                <w:bottom w:val="none" w:sz="0" w:space="0" w:color="auto"/>
                <w:right w:val="none" w:sz="0" w:space="0" w:color="auto"/>
              </w:divBdr>
            </w:div>
          </w:divsChild>
        </w:div>
        <w:div w:id="1403915868">
          <w:marLeft w:val="0"/>
          <w:marRight w:val="0"/>
          <w:marTop w:val="0"/>
          <w:marBottom w:val="0"/>
          <w:divBdr>
            <w:top w:val="none" w:sz="0" w:space="0" w:color="auto"/>
            <w:left w:val="none" w:sz="0" w:space="0" w:color="auto"/>
            <w:bottom w:val="none" w:sz="0" w:space="0" w:color="auto"/>
            <w:right w:val="none" w:sz="0" w:space="0" w:color="auto"/>
          </w:divBdr>
        </w:div>
        <w:div w:id="1440952282">
          <w:marLeft w:val="0"/>
          <w:marRight w:val="0"/>
          <w:marTop w:val="0"/>
          <w:marBottom w:val="0"/>
          <w:divBdr>
            <w:top w:val="none" w:sz="0" w:space="0" w:color="auto"/>
            <w:left w:val="none" w:sz="0" w:space="0" w:color="auto"/>
            <w:bottom w:val="none" w:sz="0" w:space="0" w:color="auto"/>
            <w:right w:val="none" w:sz="0" w:space="0" w:color="auto"/>
          </w:divBdr>
        </w:div>
        <w:div w:id="1457217065">
          <w:marLeft w:val="0"/>
          <w:marRight w:val="0"/>
          <w:marTop w:val="0"/>
          <w:marBottom w:val="0"/>
          <w:divBdr>
            <w:top w:val="none" w:sz="0" w:space="0" w:color="auto"/>
            <w:left w:val="none" w:sz="0" w:space="0" w:color="auto"/>
            <w:bottom w:val="none" w:sz="0" w:space="0" w:color="auto"/>
            <w:right w:val="none" w:sz="0" w:space="0" w:color="auto"/>
          </w:divBdr>
        </w:div>
        <w:div w:id="1547647021">
          <w:marLeft w:val="0"/>
          <w:marRight w:val="0"/>
          <w:marTop w:val="0"/>
          <w:marBottom w:val="0"/>
          <w:divBdr>
            <w:top w:val="none" w:sz="0" w:space="0" w:color="auto"/>
            <w:left w:val="none" w:sz="0" w:space="0" w:color="auto"/>
            <w:bottom w:val="none" w:sz="0" w:space="0" w:color="auto"/>
            <w:right w:val="none" w:sz="0" w:space="0" w:color="auto"/>
          </w:divBdr>
        </w:div>
        <w:div w:id="1564217170">
          <w:marLeft w:val="0"/>
          <w:marRight w:val="0"/>
          <w:marTop w:val="0"/>
          <w:marBottom w:val="0"/>
          <w:divBdr>
            <w:top w:val="none" w:sz="0" w:space="0" w:color="auto"/>
            <w:left w:val="none" w:sz="0" w:space="0" w:color="auto"/>
            <w:bottom w:val="none" w:sz="0" w:space="0" w:color="auto"/>
            <w:right w:val="none" w:sz="0" w:space="0" w:color="auto"/>
          </w:divBdr>
        </w:div>
        <w:div w:id="1651053706">
          <w:marLeft w:val="0"/>
          <w:marRight w:val="0"/>
          <w:marTop w:val="0"/>
          <w:marBottom w:val="0"/>
          <w:divBdr>
            <w:top w:val="none" w:sz="0" w:space="0" w:color="auto"/>
            <w:left w:val="none" w:sz="0" w:space="0" w:color="auto"/>
            <w:bottom w:val="none" w:sz="0" w:space="0" w:color="auto"/>
            <w:right w:val="none" w:sz="0" w:space="0" w:color="auto"/>
          </w:divBdr>
          <w:divsChild>
            <w:div w:id="739980364">
              <w:marLeft w:val="0"/>
              <w:marRight w:val="0"/>
              <w:marTop w:val="0"/>
              <w:marBottom w:val="0"/>
              <w:divBdr>
                <w:top w:val="none" w:sz="0" w:space="0" w:color="auto"/>
                <w:left w:val="none" w:sz="0" w:space="0" w:color="auto"/>
                <w:bottom w:val="none" w:sz="0" w:space="0" w:color="auto"/>
                <w:right w:val="none" w:sz="0" w:space="0" w:color="auto"/>
              </w:divBdr>
            </w:div>
            <w:div w:id="1175151679">
              <w:marLeft w:val="0"/>
              <w:marRight w:val="0"/>
              <w:marTop w:val="0"/>
              <w:marBottom w:val="0"/>
              <w:divBdr>
                <w:top w:val="none" w:sz="0" w:space="0" w:color="auto"/>
                <w:left w:val="none" w:sz="0" w:space="0" w:color="auto"/>
                <w:bottom w:val="none" w:sz="0" w:space="0" w:color="auto"/>
                <w:right w:val="none" w:sz="0" w:space="0" w:color="auto"/>
              </w:divBdr>
            </w:div>
            <w:div w:id="1641763357">
              <w:marLeft w:val="0"/>
              <w:marRight w:val="0"/>
              <w:marTop w:val="0"/>
              <w:marBottom w:val="0"/>
              <w:divBdr>
                <w:top w:val="none" w:sz="0" w:space="0" w:color="auto"/>
                <w:left w:val="none" w:sz="0" w:space="0" w:color="auto"/>
                <w:bottom w:val="none" w:sz="0" w:space="0" w:color="auto"/>
                <w:right w:val="none" w:sz="0" w:space="0" w:color="auto"/>
              </w:divBdr>
            </w:div>
          </w:divsChild>
        </w:div>
        <w:div w:id="1787039222">
          <w:marLeft w:val="0"/>
          <w:marRight w:val="0"/>
          <w:marTop w:val="0"/>
          <w:marBottom w:val="0"/>
          <w:divBdr>
            <w:top w:val="none" w:sz="0" w:space="0" w:color="auto"/>
            <w:left w:val="none" w:sz="0" w:space="0" w:color="auto"/>
            <w:bottom w:val="none" w:sz="0" w:space="0" w:color="auto"/>
            <w:right w:val="none" w:sz="0" w:space="0" w:color="auto"/>
          </w:divBdr>
        </w:div>
        <w:div w:id="1819760241">
          <w:marLeft w:val="0"/>
          <w:marRight w:val="0"/>
          <w:marTop w:val="0"/>
          <w:marBottom w:val="0"/>
          <w:divBdr>
            <w:top w:val="none" w:sz="0" w:space="0" w:color="auto"/>
            <w:left w:val="none" w:sz="0" w:space="0" w:color="auto"/>
            <w:bottom w:val="none" w:sz="0" w:space="0" w:color="auto"/>
            <w:right w:val="none" w:sz="0" w:space="0" w:color="auto"/>
          </w:divBdr>
        </w:div>
        <w:div w:id="1916087510">
          <w:marLeft w:val="0"/>
          <w:marRight w:val="0"/>
          <w:marTop w:val="0"/>
          <w:marBottom w:val="0"/>
          <w:divBdr>
            <w:top w:val="none" w:sz="0" w:space="0" w:color="auto"/>
            <w:left w:val="none" w:sz="0" w:space="0" w:color="auto"/>
            <w:bottom w:val="none" w:sz="0" w:space="0" w:color="auto"/>
            <w:right w:val="none" w:sz="0" w:space="0" w:color="auto"/>
          </w:divBdr>
        </w:div>
        <w:div w:id="1960724096">
          <w:marLeft w:val="0"/>
          <w:marRight w:val="0"/>
          <w:marTop w:val="0"/>
          <w:marBottom w:val="0"/>
          <w:divBdr>
            <w:top w:val="none" w:sz="0" w:space="0" w:color="auto"/>
            <w:left w:val="none" w:sz="0" w:space="0" w:color="auto"/>
            <w:bottom w:val="none" w:sz="0" w:space="0" w:color="auto"/>
            <w:right w:val="none" w:sz="0" w:space="0" w:color="auto"/>
          </w:divBdr>
        </w:div>
        <w:div w:id="1998419712">
          <w:marLeft w:val="0"/>
          <w:marRight w:val="0"/>
          <w:marTop w:val="0"/>
          <w:marBottom w:val="0"/>
          <w:divBdr>
            <w:top w:val="none" w:sz="0" w:space="0" w:color="auto"/>
            <w:left w:val="none" w:sz="0" w:space="0" w:color="auto"/>
            <w:bottom w:val="none" w:sz="0" w:space="0" w:color="auto"/>
            <w:right w:val="none" w:sz="0" w:space="0" w:color="auto"/>
          </w:divBdr>
          <w:divsChild>
            <w:div w:id="102261992">
              <w:marLeft w:val="0"/>
              <w:marRight w:val="0"/>
              <w:marTop w:val="0"/>
              <w:marBottom w:val="0"/>
              <w:divBdr>
                <w:top w:val="none" w:sz="0" w:space="0" w:color="auto"/>
                <w:left w:val="none" w:sz="0" w:space="0" w:color="auto"/>
                <w:bottom w:val="none" w:sz="0" w:space="0" w:color="auto"/>
                <w:right w:val="none" w:sz="0" w:space="0" w:color="auto"/>
              </w:divBdr>
            </w:div>
            <w:div w:id="877472994">
              <w:marLeft w:val="0"/>
              <w:marRight w:val="0"/>
              <w:marTop w:val="0"/>
              <w:marBottom w:val="0"/>
              <w:divBdr>
                <w:top w:val="none" w:sz="0" w:space="0" w:color="auto"/>
                <w:left w:val="none" w:sz="0" w:space="0" w:color="auto"/>
                <w:bottom w:val="none" w:sz="0" w:space="0" w:color="auto"/>
                <w:right w:val="none" w:sz="0" w:space="0" w:color="auto"/>
              </w:divBdr>
            </w:div>
            <w:div w:id="1332610058">
              <w:marLeft w:val="0"/>
              <w:marRight w:val="0"/>
              <w:marTop w:val="0"/>
              <w:marBottom w:val="0"/>
              <w:divBdr>
                <w:top w:val="none" w:sz="0" w:space="0" w:color="auto"/>
                <w:left w:val="none" w:sz="0" w:space="0" w:color="auto"/>
                <w:bottom w:val="none" w:sz="0" w:space="0" w:color="auto"/>
                <w:right w:val="none" w:sz="0" w:space="0" w:color="auto"/>
              </w:divBdr>
            </w:div>
          </w:divsChild>
        </w:div>
        <w:div w:id="2002807734">
          <w:marLeft w:val="0"/>
          <w:marRight w:val="0"/>
          <w:marTop w:val="0"/>
          <w:marBottom w:val="0"/>
          <w:divBdr>
            <w:top w:val="none" w:sz="0" w:space="0" w:color="auto"/>
            <w:left w:val="none" w:sz="0" w:space="0" w:color="auto"/>
            <w:bottom w:val="none" w:sz="0" w:space="0" w:color="auto"/>
            <w:right w:val="none" w:sz="0" w:space="0" w:color="auto"/>
          </w:divBdr>
          <w:divsChild>
            <w:div w:id="310791326">
              <w:marLeft w:val="0"/>
              <w:marRight w:val="0"/>
              <w:marTop w:val="0"/>
              <w:marBottom w:val="0"/>
              <w:divBdr>
                <w:top w:val="none" w:sz="0" w:space="0" w:color="auto"/>
                <w:left w:val="none" w:sz="0" w:space="0" w:color="auto"/>
                <w:bottom w:val="none" w:sz="0" w:space="0" w:color="auto"/>
                <w:right w:val="none" w:sz="0" w:space="0" w:color="auto"/>
              </w:divBdr>
            </w:div>
            <w:div w:id="1800950339">
              <w:marLeft w:val="0"/>
              <w:marRight w:val="0"/>
              <w:marTop w:val="0"/>
              <w:marBottom w:val="0"/>
              <w:divBdr>
                <w:top w:val="none" w:sz="0" w:space="0" w:color="auto"/>
                <w:left w:val="none" w:sz="0" w:space="0" w:color="auto"/>
                <w:bottom w:val="none" w:sz="0" w:space="0" w:color="auto"/>
                <w:right w:val="none" w:sz="0" w:space="0" w:color="auto"/>
              </w:divBdr>
            </w:div>
          </w:divsChild>
        </w:div>
        <w:div w:id="2093812391">
          <w:marLeft w:val="0"/>
          <w:marRight w:val="0"/>
          <w:marTop w:val="0"/>
          <w:marBottom w:val="0"/>
          <w:divBdr>
            <w:top w:val="none" w:sz="0" w:space="0" w:color="auto"/>
            <w:left w:val="none" w:sz="0" w:space="0" w:color="auto"/>
            <w:bottom w:val="none" w:sz="0" w:space="0" w:color="auto"/>
            <w:right w:val="none" w:sz="0" w:space="0" w:color="auto"/>
          </w:divBdr>
        </w:div>
        <w:div w:id="2093813847">
          <w:marLeft w:val="0"/>
          <w:marRight w:val="0"/>
          <w:marTop w:val="0"/>
          <w:marBottom w:val="0"/>
          <w:divBdr>
            <w:top w:val="none" w:sz="0" w:space="0" w:color="auto"/>
            <w:left w:val="none" w:sz="0" w:space="0" w:color="auto"/>
            <w:bottom w:val="none" w:sz="0" w:space="0" w:color="auto"/>
            <w:right w:val="none" w:sz="0" w:space="0" w:color="auto"/>
          </w:divBdr>
        </w:div>
      </w:divsChild>
    </w:div>
    <w:div w:id="9064213">
      <w:bodyDiv w:val="1"/>
      <w:marLeft w:val="0"/>
      <w:marRight w:val="0"/>
      <w:marTop w:val="0"/>
      <w:marBottom w:val="0"/>
      <w:divBdr>
        <w:top w:val="none" w:sz="0" w:space="0" w:color="auto"/>
        <w:left w:val="none" w:sz="0" w:space="0" w:color="auto"/>
        <w:bottom w:val="none" w:sz="0" w:space="0" w:color="auto"/>
        <w:right w:val="none" w:sz="0" w:space="0" w:color="auto"/>
      </w:divBdr>
    </w:div>
    <w:div w:id="39328099">
      <w:bodyDiv w:val="1"/>
      <w:marLeft w:val="0"/>
      <w:marRight w:val="0"/>
      <w:marTop w:val="0"/>
      <w:marBottom w:val="0"/>
      <w:divBdr>
        <w:top w:val="none" w:sz="0" w:space="0" w:color="auto"/>
        <w:left w:val="none" w:sz="0" w:space="0" w:color="auto"/>
        <w:bottom w:val="none" w:sz="0" w:space="0" w:color="auto"/>
        <w:right w:val="none" w:sz="0" w:space="0" w:color="auto"/>
      </w:divBdr>
    </w:div>
    <w:div w:id="39911880">
      <w:bodyDiv w:val="1"/>
      <w:marLeft w:val="0"/>
      <w:marRight w:val="0"/>
      <w:marTop w:val="0"/>
      <w:marBottom w:val="0"/>
      <w:divBdr>
        <w:top w:val="none" w:sz="0" w:space="0" w:color="auto"/>
        <w:left w:val="none" w:sz="0" w:space="0" w:color="auto"/>
        <w:bottom w:val="none" w:sz="0" w:space="0" w:color="auto"/>
        <w:right w:val="none" w:sz="0" w:space="0" w:color="auto"/>
      </w:divBdr>
    </w:div>
    <w:div w:id="59595662">
      <w:bodyDiv w:val="1"/>
      <w:marLeft w:val="0"/>
      <w:marRight w:val="0"/>
      <w:marTop w:val="0"/>
      <w:marBottom w:val="0"/>
      <w:divBdr>
        <w:top w:val="none" w:sz="0" w:space="0" w:color="auto"/>
        <w:left w:val="none" w:sz="0" w:space="0" w:color="auto"/>
        <w:bottom w:val="none" w:sz="0" w:space="0" w:color="auto"/>
        <w:right w:val="none" w:sz="0" w:space="0" w:color="auto"/>
      </w:divBdr>
    </w:div>
    <w:div w:id="67895701">
      <w:bodyDiv w:val="1"/>
      <w:marLeft w:val="0"/>
      <w:marRight w:val="0"/>
      <w:marTop w:val="0"/>
      <w:marBottom w:val="0"/>
      <w:divBdr>
        <w:top w:val="none" w:sz="0" w:space="0" w:color="auto"/>
        <w:left w:val="none" w:sz="0" w:space="0" w:color="auto"/>
        <w:bottom w:val="none" w:sz="0" w:space="0" w:color="auto"/>
        <w:right w:val="none" w:sz="0" w:space="0" w:color="auto"/>
      </w:divBdr>
    </w:div>
    <w:div w:id="84035347">
      <w:bodyDiv w:val="1"/>
      <w:marLeft w:val="0"/>
      <w:marRight w:val="0"/>
      <w:marTop w:val="0"/>
      <w:marBottom w:val="0"/>
      <w:divBdr>
        <w:top w:val="none" w:sz="0" w:space="0" w:color="auto"/>
        <w:left w:val="none" w:sz="0" w:space="0" w:color="auto"/>
        <w:bottom w:val="none" w:sz="0" w:space="0" w:color="auto"/>
        <w:right w:val="none" w:sz="0" w:space="0" w:color="auto"/>
      </w:divBdr>
    </w:div>
    <w:div w:id="150602054">
      <w:bodyDiv w:val="1"/>
      <w:marLeft w:val="0"/>
      <w:marRight w:val="0"/>
      <w:marTop w:val="0"/>
      <w:marBottom w:val="0"/>
      <w:divBdr>
        <w:top w:val="none" w:sz="0" w:space="0" w:color="auto"/>
        <w:left w:val="none" w:sz="0" w:space="0" w:color="auto"/>
        <w:bottom w:val="none" w:sz="0" w:space="0" w:color="auto"/>
        <w:right w:val="none" w:sz="0" w:space="0" w:color="auto"/>
      </w:divBdr>
    </w:div>
    <w:div w:id="165442603">
      <w:bodyDiv w:val="1"/>
      <w:marLeft w:val="0"/>
      <w:marRight w:val="0"/>
      <w:marTop w:val="0"/>
      <w:marBottom w:val="0"/>
      <w:divBdr>
        <w:top w:val="none" w:sz="0" w:space="0" w:color="auto"/>
        <w:left w:val="none" w:sz="0" w:space="0" w:color="auto"/>
        <w:bottom w:val="none" w:sz="0" w:space="0" w:color="auto"/>
        <w:right w:val="none" w:sz="0" w:space="0" w:color="auto"/>
      </w:divBdr>
    </w:div>
    <w:div w:id="248582597">
      <w:bodyDiv w:val="1"/>
      <w:marLeft w:val="0"/>
      <w:marRight w:val="0"/>
      <w:marTop w:val="0"/>
      <w:marBottom w:val="0"/>
      <w:divBdr>
        <w:top w:val="none" w:sz="0" w:space="0" w:color="auto"/>
        <w:left w:val="none" w:sz="0" w:space="0" w:color="auto"/>
        <w:bottom w:val="none" w:sz="0" w:space="0" w:color="auto"/>
        <w:right w:val="none" w:sz="0" w:space="0" w:color="auto"/>
      </w:divBdr>
      <w:divsChild>
        <w:div w:id="7296197">
          <w:marLeft w:val="0"/>
          <w:marRight w:val="0"/>
          <w:marTop w:val="0"/>
          <w:marBottom w:val="0"/>
          <w:divBdr>
            <w:top w:val="none" w:sz="0" w:space="0" w:color="auto"/>
            <w:left w:val="none" w:sz="0" w:space="0" w:color="auto"/>
            <w:bottom w:val="none" w:sz="0" w:space="0" w:color="auto"/>
            <w:right w:val="none" w:sz="0" w:space="0" w:color="auto"/>
          </w:divBdr>
          <w:divsChild>
            <w:div w:id="64494580">
              <w:marLeft w:val="0"/>
              <w:marRight w:val="0"/>
              <w:marTop w:val="0"/>
              <w:marBottom w:val="0"/>
              <w:divBdr>
                <w:top w:val="none" w:sz="0" w:space="0" w:color="auto"/>
                <w:left w:val="none" w:sz="0" w:space="0" w:color="auto"/>
                <w:bottom w:val="none" w:sz="0" w:space="0" w:color="auto"/>
                <w:right w:val="none" w:sz="0" w:space="0" w:color="auto"/>
              </w:divBdr>
            </w:div>
            <w:div w:id="1710295437">
              <w:marLeft w:val="0"/>
              <w:marRight w:val="0"/>
              <w:marTop w:val="0"/>
              <w:marBottom w:val="0"/>
              <w:divBdr>
                <w:top w:val="none" w:sz="0" w:space="0" w:color="auto"/>
                <w:left w:val="none" w:sz="0" w:space="0" w:color="auto"/>
                <w:bottom w:val="none" w:sz="0" w:space="0" w:color="auto"/>
                <w:right w:val="none" w:sz="0" w:space="0" w:color="auto"/>
              </w:divBdr>
            </w:div>
            <w:div w:id="1858958848">
              <w:marLeft w:val="0"/>
              <w:marRight w:val="0"/>
              <w:marTop w:val="0"/>
              <w:marBottom w:val="0"/>
              <w:divBdr>
                <w:top w:val="none" w:sz="0" w:space="0" w:color="auto"/>
                <w:left w:val="none" w:sz="0" w:space="0" w:color="auto"/>
                <w:bottom w:val="none" w:sz="0" w:space="0" w:color="auto"/>
                <w:right w:val="none" w:sz="0" w:space="0" w:color="auto"/>
              </w:divBdr>
            </w:div>
            <w:div w:id="2137991423">
              <w:marLeft w:val="0"/>
              <w:marRight w:val="0"/>
              <w:marTop w:val="0"/>
              <w:marBottom w:val="0"/>
              <w:divBdr>
                <w:top w:val="none" w:sz="0" w:space="0" w:color="auto"/>
                <w:left w:val="none" w:sz="0" w:space="0" w:color="auto"/>
                <w:bottom w:val="none" w:sz="0" w:space="0" w:color="auto"/>
                <w:right w:val="none" w:sz="0" w:space="0" w:color="auto"/>
              </w:divBdr>
            </w:div>
          </w:divsChild>
        </w:div>
        <w:div w:id="53434603">
          <w:marLeft w:val="0"/>
          <w:marRight w:val="0"/>
          <w:marTop w:val="0"/>
          <w:marBottom w:val="0"/>
          <w:divBdr>
            <w:top w:val="none" w:sz="0" w:space="0" w:color="auto"/>
            <w:left w:val="none" w:sz="0" w:space="0" w:color="auto"/>
            <w:bottom w:val="none" w:sz="0" w:space="0" w:color="auto"/>
            <w:right w:val="none" w:sz="0" w:space="0" w:color="auto"/>
          </w:divBdr>
        </w:div>
        <w:div w:id="107938450">
          <w:marLeft w:val="0"/>
          <w:marRight w:val="0"/>
          <w:marTop w:val="0"/>
          <w:marBottom w:val="0"/>
          <w:divBdr>
            <w:top w:val="none" w:sz="0" w:space="0" w:color="auto"/>
            <w:left w:val="none" w:sz="0" w:space="0" w:color="auto"/>
            <w:bottom w:val="none" w:sz="0" w:space="0" w:color="auto"/>
            <w:right w:val="none" w:sz="0" w:space="0" w:color="auto"/>
          </w:divBdr>
        </w:div>
        <w:div w:id="111438916">
          <w:marLeft w:val="0"/>
          <w:marRight w:val="0"/>
          <w:marTop w:val="0"/>
          <w:marBottom w:val="0"/>
          <w:divBdr>
            <w:top w:val="none" w:sz="0" w:space="0" w:color="auto"/>
            <w:left w:val="none" w:sz="0" w:space="0" w:color="auto"/>
            <w:bottom w:val="none" w:sz="0" w:space="0" w:color="auto"/>
            <w:right w:val="none" w:sz="0" w:space="0" w:color="auto"/>
          </w:divBdr>
        </w:div>
        <w:div w:id="121193465">
          <w:marLeft w:val="0"/>
          <w:marRight w:val="0"/>
          <w:marTop w:val="0"/>
          <w:marBottom w:val="0"/>
          <w:divBdr>
            <w:top w:val="none" w:sz="0" w:space="0" w:color="auto"/>
            <w:left w:val="none" w:sz="0" w:space="0" w:color="auto"/>
            <w:bottom w:val="none" w:sz="0" w:space="0" w:color="auto"/>
            <w:right w:val="none" w:sz="0" w:space="0" w:color="auto"/>
          </w:divBdr>
        </w:div>
        <w:div w:id="139422986">
          <w:marLeft w:val="0"/>
          <w:marRight w:val="0"/>
          <w:marTop w:val="0"/>
          <w:marBottom w:val="0"/>
          <w:divBdr>
            <w:top w:val="none" w:sz="0" w:space="0" w:color="auto"/>
            <w:left w:val="none" w:sz="0" w:space="0" w:color="auto"/>
            <w:bottom w:val="none" w:sz="0" w:space="0" w:color="auto"/>
            <w:right w:val="none" w:sz="0" w:space="0" w:color="auto"/>
          </w:divBdr>
        </w:div>
        <w:div w:id="209657329">
          <w:marLeft w:val="0"/>
          <w:marRight w:val="0"/>
          <w:marTop w:val="0"/>
          <w:marBottom w:val="0"/>
          <w:divBdr>
            <w:top w:val="none" w:sz="0" w:space="0" w:color="auto"/>
            <w:left w:val="none" w:sz="0" w:space="0" w:color="auto"/>
            <w:bottom w:val="none" w:sz="0" w:space="0" w:color="auto"/>
            <w:right w:val="none" w:sz="0" w:space="0" w:color="auto"/>
          </w:divBdr>
        </w:div>
        <w:div w:id="230894249">
          <w:marLeft w:val="0"/>
          <w:marRight w:val="0"/>
          <w:marTop w:val="0"/>
          <w:marBottom w:val="0"/>
          <w:divBdr>
            <w:top w:val="none" w:sz="0" w:space="0" w:color="auto"/>
            <w:left w:val="none" w:sz="0" w:space="0" w:color="auto"/>
            <w:bottom w:val="none" w:sz="0" w:space="0" w:color="auto"/>
            <w:right w:val="none" w:sz="0" w:space="0" w:color="auto"/>
          </w:divBdr>
        </w:div>
        <w:div w:id="264578682">
          <w:marLeft w:val="0"/>
          <w:marRight w:val="0"/>
          <w:marTop w:val="0"/>
          <w:marBottom w:val="0"/>
          <w:divBdr>
            <w:top w:val="none" w:sz="0" w:space="0" w:color="auto"/>
            <w:left w:val="none" w:sz="0" w:space="0" w:color="auto"/>
            <w:bottom w:val="none" w:sz="0" w:space="0" w:color="auto"/>
            <w:right w:val="none" w:sz="0" w:space="0" w:color="auto"/>
          </w:divBdr>
        </w:div>
        <w:div w:id="267010882">
          <w:marLeft w:val="0"/>
          <w:marRight w:val="0"/>
          <w:marTop w:val="0"/>
          <w:marBottom w:val="0"/>
          <w:divBdr>
            <w:top w:val="none" w:sz="0" w:space="0" w:color="auto"/>
            <w:left w:val="none" w:sz="0" w:space="0" w:color="auto"/>
            <w:bottom w:val="none" w:sz="0" w:space="0" w:color="auto"/>
            <w:right w:val="none" w:sz="0" w:space="0" w:color="auto"/>
          </w:divBdr>
        </w:div>
        <w:div w:id="323627419">
          <w:marLeft w:val="0"/>
          <w:marRight w:val="0"/>
          <w:marTop w:val="0"/>
          <w:marBottom w:val="0"/>
          <w:divBdr>
            <w:top w:val="none" w:sz="0" w:space="0" w:color="auto"/>
            <w:left w:val="none" w:sz="0" w:space="0" w:color="auto"/>
            <w:bottom w:val="none" w:sz="0" w:space="0" w:color="auto"/>
            <w:right w:val="none" w:sz="0" w:space="0" w:color="auto"/>
          </w:divBdr>
        </w:div>
        <w:div w:id="339089290">
          <w:marLeft w:val="0"/>
          <w:marRight w:val="0"/>
          <w:marTop w:val="0"/>
          <w:marBottom w:val="0"/>
          <w:divBdr>
            <w:top w:val="none" w:sz="0" w:space="0" w:color="auto"/>
            <w:left w:val="none" w:sz="0" w:space="0" w:color="auto"/>
            <w:bottom w:val="none" w:sz="0" w:space="0" w:color="auto"/>
            <w:right w:val="none" w:sz="0" w:space="0" w:color="auto"/>
          </w:divBdr>
          <w:divsChild>
            <w:div w:id="536820617">
              <w:marLeft w:val="0"/>
              <w:marRight w:val="0"/>
              <w:marTop w:val="0"/>
              <w:marBottom w:val="0"/>
              <w:divBdr>
                <w:top w:val="none" w:sz="0" w:space="0" w:color="auto"/>
                <w:left w:val="none" w:sz="0" w:space="0" w:color="auto"/>
                <w:bottom w:val="none" w:sz="0" w:space="0" w:color="auto"/>
                <w:right w:val="none" w:sz="0" w:space="0" w:color="auto"/>
              </w:divBdr>
            </w:div>
            <w:div w:id="1231886280">
              <w:marLeft w:val="0"/>
              <w:marRight w:val="0"/>
              <w:marTop w:val="0"/>
              <w:marBottom w:val="0"/>
              <w:divBdr>
                <w:top w:val="none" w:sz="0" w:space="0" w:color="auto"/>
                <w:left w:val="none" w:sz="0" w:space="0" w:color="auto"/>
                <w:bottom w:val="none" w:sz="0" w:space="0" w:color="auto"/>
                <w:right w:val="none" w:sz="0" w:space="0" w:color="auto"/>
              </w:divBdr>
            </w:div>
            <w:div w:id="2071029599">
              <w:marLeft w:val="0"/>
              <w:marRight w:val="0"/>
              <w:marTop w:val="0"/>
              <w:marBottom w:val="0"/>
              <w:divBdr>
                <w:top w:val="none" w:sz="0" w:space="0" w:color="auto"/>
                <w:left w:val="none" w:sz="0" w:space="0" w:color="auto"/>
                <w:bottom w:val="none" w:sz="0" w:space="0" w:color="auto"/>
                <w:right w:val="none" w:sz="0" w:space="0" w:color="auto"/>
              </w:divBdr>
            </w:div>
          </w:divsChild>
        </w:div>
        <w:div w:id="412354984">
          <w:marLeft w:val="0"/>
          <w:marRight w:val="0"/>
          <w:marTop w:val="0"/>
          <w:marBottom w:val="0"/>
          <w:divBdr>
            <w:top w:val="none" w:sz="0" w:space="0" w:color="auto"/>
            <w:left w:val="none" w:sz="0" w:space="0" w:color="auto"/>
            <w:bottom w:val="none" w:sz="0" w:space="0" w:color="auto"/>
            <w:right w:val="none" w:sz="0" w:space="0" w:color="auto"/>
          </w:divBdr>
        </w:div>
        <w:div w:id="508831114">
          <w:marLeft w:val="0"/>
          <w:marRight w:val="0"/>
          <w:marTop w:val="0"/>
          <w:marBottom w:val="0"/>
          <w:divBdr>
            <w:top w:val="none" w:sz="0" w:space="0" w:color="auto"/>
            <w:left w:val="none" w:sz="0" w:space="0" w:color="auto"/>
            <w:bottom w:val="none" w:sz="0" w:space="0" w:color="auto"/>
            <w:right w:val="none" w:sz="0" w:space="0" w:color="auto"/>
          </w:divBdr>
        </w:div>
        <w:div w:id="529690269">
          <w:marLeft w:val="0"/>
          <w:marRight w:val="0"/>
          <w:marTop w:val="0"/>
          <w:marBottom w:val="0"/>
          <w:divBdr>
            <w:top w:val="none" w:sz="0" w:space="0" w:color="auto"/>
            <w:left w:val="none" w:sz="0" w:space="0" w:color="auto"/>
            <w:bottom w:val="none" w:sz="0" w:space="0" w:color="auto"/>
            <w:right w:val="none" w:sz="0" w:space="0" w:color="auto"/>
          </w:divBdr>
        </w:div>
        <w:div w:id="573079420">
          <w:marLeft w:val="0"/>
          <w:marRight w:val="0"/>
          <w:marTop w:val="0"/>
          <w:marBottom w:val="0"/>
          <w:divBdr>
            <w:top w:val="none" w:sz="0" w:space="0" w:color="auto"/>
            <w:left w:val="none" w:sz="0" w:space="0" w:color="auto"/>
            <w:bottom w:val="none" w:sz="0" w:space="0" w:color="auto"/>
            <w:right w:val="none" w:sz="0" w:space="0" w:color="auto"/>
          </w:divBdr>
        </w:div>
        <w:div w:id="597106429">
          <w:marLeft w:val="0"/>
          <w:marRight w:val="0"/>
          <w:marTop w:val="0"/>
          <w:marBottom w:val="0"/>
          <w:divBdr>
            <w:top w:val="none" w:sz="0" w:space="0" w:color="auto"/>
            <w:left w:val="none" w:sz="0" w:space="0" w:color="auto"/>
            <w:bottom w:val="none" w:sz="0" w:space="0" w:color="auto"/>
            <w:right w:val="none" w:sz="0" w:space="0" w:color="auto"/>
          </w:divBdr>
        </w:div>
        <w:div w:id="606230554">
          <w:marLeft w:val="0"/>
          <w:marRight w:val="0"/>
          <w:marTop w:val="0"/>
          <w:marBottom w:val="0"/>
          <w:divBdr>
            <w:top w:val="none" w:sz="0" w:space="0" w:color="auto"/>
            <w:left w:val="none" w:sz="0" w:space="0" w:color="auto"/>
            <w:bottom w:val="none" w:sz="0" w:space="0" w:color="auto"/>
            <w:right w:val="none" w:sz="0" w:space="0" w:color="auto"/>
          </w:divBdr>
        </w:div>
        <w:div w:id="630090740">
          <w:marLeft w:val="0"/>
          <w:marRight w:val="0"/>
          <w:marTop w:val="0"/>
          <w:marBottom w:val="0"/>
          <w:divBdr>
            <w:top w:val="none" w:sz="0" w:space="0" w:color="auto"/>
            <w:left w:val="none" w:sz="0" w:space="0" w:color="auto"/>
            <w:bottom w:val="none" w:sz="0" w:space="0" w:color="auto"/>
            <w:right w:val="none" w:sz="0" w:space="0" w:color="auto"/>
          </w:divBdr>
        </w:div>
        <w:div w:id="635337121">
          <w:marLeft w:val="0"/>
          <w:marRight w:val="0"/>
          <w:marTop w:val="0"/>
          <w:marBottom w:val="0"/>
          <w:divBdr>
            <w:top w:val="none" w:sz="0" w:space="0" w:color="auto"/>
            <w:left w:val="none" w:sz="0" w:space="0" w:color="auto"/>
            <w:bottom w:val="none" w:sz="0" w:space="0" w:color="auto"/>
            <w:right w:val="none" w:sz="0" w:space="0" w:color="auto"/>
          </w:divBdr>
          <w:divsChild>
            <w:div w:id="985471799">
              <w:marLeft w:val="0"/>
              <w:marRight w:val="0"/>
              <w:marTop w:val="0"/>
              <w:marBottom w:val="0"/>
              <w:divBdr>
                <w:top w:val="none" w:sz="0" w:space="0" w:color="auto"/>
                <w:left w:val="none" w:sz="0" w:space="0" w:color="auto"/>
                <w:bottom w:val="none" w:sz="0" w:space="0" w:color="auto"/>
                <w:right w:val="none" w:sz="0" w:space="0" w:color="auto"/>
              </w:divBdr>
            </w:div>
          </w:divsChild>
        </w:div>
        <w:div w:id="643312293">
          <w:marLeft w:val="0"/>
          <w:marRight w:val="0"/>
          <w:marTop w:val="0"/>
          <w:marBottom w:val="0"/>
          <w:divBdr>
            <w:top w:val="none" w:sz="0" w:space="0" w:color="auto"/>
            <w:left w:val="none" w:sz="0" w:space="0" w:color="auto"/>
            <w:bottom w:val="none" w:sz="0" w:space="0" w:color="auto"/>
            <w:right w:val="none" w:sz="0" w:space="0" w:color="auto"/>
          </w:divBdr>
          <w:divsChild>
            <w:div w:id="293560841">
              <w:marLeft w:val="0"/>
              <w:marRight w:val="0"/>
              <w:marTop w:val="0"/>
              <w:marBottom w:val="0"/>
              <w:divBdr>
                <w:top w:val="none" w:sz="0" w:space="0" w:color="auto"/>
                <w:left w:val="none" w:sz="0" w:space="0" w:color="auto"/>
                <w:bottom w:val="none" w:sz="0" w:space="0" w:color="auto"/>
                <w:right w:val="none" w:sz="0" w:space="0" w:color="auto"/>
              </w:divBdr>
            </w:div>
            <w:div w:id="1679962965">
              <w:marLeft w:val="0"/>
              <w:marRight w:val="0"/>
              <w:marTop w:val="0"/>
              <w:marBottom w:val="0"/>
              <w:divBdr>
                <w:top w:val="none" w:sz="0" w:space="0" w:color="auto"/>
                <w:left w:val="none" w:sz="0" w:space="0" w:color="auto"/>
                <w:bottom w:val="none" w:sz="0" w:space="0" w:color="auto"/>
                <w:right w:val="none" w:sz="0" w:space="0" w:color="auto"/>
              </w:divBdr>
            </w:div>
          </w:divsChild>
        </w:div>
        <w:div w:id="658466307">
          <w:marLeft w:val="0"/>
          <w:marRight w:val="0"/>
          <w:marTop w:val="0"/>
          <w:marBottom w:val="0"/>
          <w:divBdr>
            <w:top w:val="none" w:sz="0" w:space="0" w:color="auto"/>
            <w:left w:val="none" w:sz="0" w:space="0" w:color="auto"/>
            <w:bottom w:val="none" w:sz="0" w:space="0" w:color="auto"/>
            <w:right w:val="none" w:sz="0" w:space="0" w:color="auto"/>
          </w:divBdr>
        </w:div>
        <w:div w:id="678121261">
          <w:marLeft w:val="0"/>
          <w:marRight w:val="0"/>
          <w:marTop w:val="0"/>
          <w:marBottom w:val="0"/>
          <w:divBdr>
            <w:top w:val="none" w:sz="0" w:space="0" w:color="auto"/>
            <w:left w:val="none" w:sz="0" w:space="0" w:color="auto"/>
            <w:bottom w:val="none" w:sz="0" w:space="0" w:color="auto"/>
            <w:right w:val="none" w:sz="0" w:space="0" w:color="auto"/>
          </w:divBdr>
        </w:div>
        <w:div w:id="700667789">
          <w:marLeft w:val="0"/>
          <w:marRight w:val="0"/>
          <w:marTop w:val="0"/>
          <w:marBottom w:val="0"/>
          <w:divBdr>
            <w:top w:val="none" w:sz="0" w:space="0" w:color="auto"/>
            <w:left w:val="none" w:sz="0" w:space="0" w:color="auto"/>
            <w:bottom w:val="none" w:sz="0" w:space="0" w:color="auto"/>
            <w:right w:val="none" w:sz="0" w:space="0" w:color="auto"/>
          </w:divBdr>
        </w:div>
        <w:div w:id="706881260">
          <w:marLeft w:val="0"/>
          <w:marRight w:val="0"/>
          <w:marTop w:val="0"/>
          <w:marBottom w:val="0"/>
          <w:divBdr>
            <w:top w:val="none" w:sz="0" w:space="0" w:color="auto"/>
            <w:left w:val="none" w:sz="0" w:space="0" w:color="auto"/>
            <w:bottom w:val="none" w:sz="0" w:space="0" w:color="auto"/>
            <w:right w:val="none" w:sz="0" w:space="0" w:color="auto"/>
          </w:divBdr>
        </w:div>
        <w:div w:id="755249638">
          <w:marLeft w:val="0"/>
          <w:marRight w:val="0"/>
          <w:marTop w:val="0"/>
          <w:marBottom w:val="0"/>
          <w:divBdr>
            <w:top w:val="none" w:sz="0" w:space="0" w:color="auto"/>
            <w:left w:val="none" w:sz="0" w:space="0" w:color="auto"/>
            <w:bottom w:val="none" w:sz="0" w:space="0" w:color="auto"/>
            <w:right w:val="none" w:sz="0" w:space="0" w:color="auto"/>
          </w:divBdr>
        </w:div>
        <w:div w:id="766930412">
          <w:marLeft w:val="0"/>
          <w:marRight w:val="0"/>
          <w:marTop w:val="0"/>
          <w:marBottom w:val="0"/>
          <w:divBdr>
            <w:top w:val="none" w:sz="0" w:space="0" w:color="auto"/>
            <w:left w:val="none" w:sz="0" w:space="0" w:color="auto"/>
            <w:bottom w:val="none" w:sz="0" w:space="0" w:color="auto"/>
            <w:right w:val="none" w:sz="0" w:space="0" w:color="auto"/>
          </w:divBdr>
        </w:div>
        <w:div w:id="781001291">
          <w:marLeft w:val="0"/>
          <w:marRight w:val="0"/>
          <w:marTop w:val="0"/>
          <w:marBottom w:val="0"/>
          <w:divBdr>
            <w:top w:val="none" w:sz="0" w:space="0" w:color="auto"/>
            <w:left w:val="none" w:sz="0" w:space="0" w:color="auto"/>
            <w:bottom w:val="none" w:sz="0" w:space="0" w:color="auto"/>
            <w:right w:val="none" w:sz="0" w:space="0" w:color="auto"/>
          </w:divBdr>
        </w:div>
        <w:div w:id="784157015">
          <w:marLeft w:val="0"/>
          <w:marRight w:val="0"/>
          <w:marTop w:val="0"/>
          <w:marBottom w:val="0"/>
          <w:divBdr>
            <w:top w:val="none" w:sz="0" w:space="0" w:color="auto"/>
            <w:left w:val="none" w:sz="0" w:space="0" w:color="auto"/>
            <w:bottom w:val="none" w:sz="0" w:space="0" w:color="auto"/>
            <w:right w:val="none" w:sz="0" w:space="0" w:color="auto"/>
          </w:divBdr>
        </w:div>
        <w:div w:id="787551072">
          <w:marLeft w:val="0"/>
          <w:marRight w:val="0"/>
          <w:marTop w:val="0"/>
          <w:marBottom w:val="0"/>
          <w:divBdr>
            <w:top w:val="none" w:sz="0" w:space="0" w:color="auto"/>
            <w:left w:val="none" w:sz="0" w:space="0" w:color="auto"/>
            <w:bottom w:val="none" w:sz="0" w:space="0" w:color="auto"/>
            <w:right w:val="none" w:sz="0" w:space="0" w:color="auto"/>
          </w:divBdr>
        </w:div>
        <w:div w:id="803936167">
          <w:marLeft w:val="0"/>
          <w:marRight w:val="0"/>
          <w:marTop w:val="0"/>
          <w:marBottom w:val="0"/>
          <w:divBdr>
            <w:top w:val="none" w:sz="0" w:space="0" w:color="auto"/>
            <w:left w:val="none" w:sz="0" w:space="0" w:color="auto"/>
            <w:bottom w:val="none" w:sz="0" w:space="0" w:color="auto"/>
            <w:right w:val="none" w:sz="0" w:space="0" w:color="auto"/>
          </w:divBdr>
        </w:div>
        <w:div w:id="838927639">
          <w:marLeft w:val="0"/>
          <w:marRight w:val="0"/>
          <w:marTop w:val="0"/>
          <w:marBottom w:val="0"/>
          <w:divBdr>
            <w:top w:val="none" w:sz="0" w:space="0" w:color="auto"/>
            <w:left w:val="none" w:sz="0" w:space="0" w:color="auto"/>
            <w:bottom w:val="none" w:sz="0" w:space="0" w:color="auto"/>
            <w:right w:val="none" w:sz="0" w:space="0" w:color="auto"/>
          </w:divBdr>
        </w:div>
        <w:div w:id="855577945">
          <w:marLeft w:val="0"/>
          <w:marRight w:val="0"/>
          <w:marTop w:val="0"/>
          <w:marBottom w:val="0"/>
          <w:divBdr>
            <w:top w:val="none" w:sz="0" w:space="0" w:color="auto"/>
            <w:left w:val="none" w:sz="0" w:space="0" w:color="auto"/>
            <w:bottom w:val="none" w:sz="0" w:space="0" w:color="auto"/>
            <w:right w:val="none" w:sz="0" w:space="0" w:color="auto"/>
          </w:divBdr>
        </w:div>
        <w:div w:id="870843261">
          <w:marLeft w:val="0"/>
          <w:marRight w:val="0"/>
          <w:marTop w:val="0"/>
          <w:marBottom w:val="0"/>
          <w:divBdr>
            <w:top w:val="none" w:sz="0" w:space="0" w:color="auto"/>
            <w:left w:val="none" w:sz="0" w:space="0" w:color="auto"/>
            <w:bottom w:val="none" w:sz="0" w:space="0" w:color="auto"/>
            <w:right w:val="none" w:sz="0" w:space="0" w:color="auto"/>
          </w:divBdr>
        </w:div>
        <w:div w:id="904409909">
          <w:marLeft w:val="0"/>
          <w:marRight w:val="0"/>
          <w:marTop w:val="0"/>
          <w:marBottom w:val="0"/>
          <w:divBdr>
            <w:top w:val="none" w:sz="0" w:space="0" w:color="auto"/>
            <w:left w:val="none" w:sz="0" w:space="0" w:color="auto"/>
            <w:bottom w:val="none" w:sz="0" w:space="0" w:color="auto"/>
            <w:right w:val="none" w:sz="0" w:space="0" w:color="auto"/>
          </w:divBdr>
        </w:div>
        <w:div w:id="918440775">
          <w:marLeft w:val="0"/>
          <w:marRight w:val="0"/>
          <w:marTop w:val="0"/>
          <w:marBottom w:val="0"/>
          <w:divBdr>
            <w:top w:val="none" w:sz="0" w:space="0" w:color="auto"/>
            <w:left w:val="none" w:sz="0" w:space="0" w:color="auto"/>
            <w:bottom w:val="none" w:sz="0" w:space="0" w:color="auto"/>
            <w:right w:val="none" w:sz="0" w:space="0" w:color="auto"/>
          </w:divBdr>
        </w:div>
        <w:div w:id="963854155">
          <w:marLeft w:val="0"/>
          <w:marRight w:val="0"/>
          <w:marTop w:val="0"/>
          <w:marBottom w:val="0"/>
          <w:divBdr>
            <w:top w:val="none" w:sz="0" w:space="0" w:color="auto"/>
            <w:left w:val="none" w:sz="0" w:space="0" w:color="auto"/>
            <w:bottom w:val="none" w:sz="0" w:space="0" w:color="auto"/>
            <w:right w:val="none" w:sz="0" w:space="0" w:color="auto"/>
          </w:divBdr>
        </w:div>
        <w:div w:id="976958376">
          <w:marLeft w:val="0"/>
          <w:marRight w:val="0"/>
          <w:marTop w:val="0"/>
          <w:marBottom w:val="0"/>
          <w:divBdr>
            <w:top w:val="none" w:sz="0" w:space="0" w:color="auto"/>
            <w:left w:val="none" w:sz="0" w:space="0" w:color="auto"/>
            <w:bottom w:val="none" w:sz="0" w:space="0" w:color="auto"/>
            <w:right w:val="none" w:sz="0" w:space="0" w:color="auto"/>
          </w:divBdr>
        </w:div>
        <w:div w:id="1003506184">
          <w:marLeft w:val="0"/>
          <w:marRight w:val="0"/>
          <w:marTop w:val="0"/>
          <w:marBottom w:val="0"/>
          <w:divBdr>
            <w:top w:val="none" w:sz="0" w:space="0" w:color="auto"/>
            <w:left w:val="none" w:sz="0" w:space="0" w:color="auto"/>
            <w:bottom w:val="none" w:sz="0" w:space="0" w:color="auto"/>
            <w:right w:val="none" w:sz="0" w:space="0" w:color="auto"/>
          </w:divBdr>
        </w:div>
        <w:div w:id="1025131934">
          <w:marLeft w:val="0"/>
          <w:marRight w:val="0"/>
          <w:marTop w:val="0"/>
          <w:marBottom w:val="0"/>
          <w:divBdr>
            <w:top w:val="none" w:sz="0" w:space="0" w:color="auto"/>
            <w:left w:val="none" w:sz="0" w:space="0" w:color="auto"/>
            <w:bottom w:val="none" w:sz="0" w:space="0" w:color="auto"/>
            <w:right w:val="none" w:sz="0" w:space="0" w:color="auto"/>
          </w:divBdr>
        </w:div>
        <w:div w:id="1032150469">
          <w:marLeft w:val="0"/>
          <w:marRight w:val="0"/>
          <w:marTop w:val="0"/>
          <w:marBottom w:val="0"/>
          <w:divBdr>
            <w:top w:val="none" w:sz="0" w:space="0" w:color="auto"/>
            <w:left w:val="none" w:sz="0" w:space="0" w:color="auto"/>
            <w:bottom w:val="none" w:sz="0" w:space="0" w:color="auto"/>
            <w:right w:val="none" w:sz="0" w:space="0" w:color="auto"/>
          </w:divBdr>
        </w:div>
        <w:div w:id="1050766657">
          <w:marLeft w:val="0"/>
          <w:marRight w:val="0"/>
          <w:marTop w:val="0"/>
          <w:marBottom w:val="0"/>
          <w:divBdr>
            <w:top w:val="none" w:sz="0" w:space="0" w:color="auto"/>
            <w:left w:val="none" w:sz="0" w:space="0" w:color="auto"/>
            <w:bottom w:val="none" w:sz="0" w:space="0" w:color="auto"/>
            <w:right w:val="none" w:sz="0" w:space="0" w:color="auto"/>
          </w:divBdr>
        </w:div>
        <w:div w:id="1059013617">
          <w:marLeft w:val="0"/>
          <w:marRight w:val="0"/>
          <w:marTop w:val="0"/>
          <w:marBottom w:val="0"/>
          <w:divBdr>
            <w:top w:val="none" w:sz="0" w:space="0" w:color="auto"/>
            <w:left w:val="none" w:sz="0" w:space="0" w:color="auto"/>
            <w:bottom w:val="none" w:sz="0" w:space="0" w:color="auto"/>
            <w:right w:val="none" w:sz="0" w:space="0" w:color="auto"/>
          </w:divBdr>
        </w:div>
        <w:div w:id="1070036892">
          <w:marLeft w:val="0"/>
          <w:marRight w:val="0"/>
          <w:marTop w:val="0"/>
          <w:marBottom w:val="0"/>
          <w:divBdr>
            <w:top w:val="none" w:sz="0" w:space="0" w:color="auto"/>
            <w:left w:val="none" w:sz="0" w:space="0" w:color="auto"/>
            <w:bottom w:val="none" w:sz="0" w:space="0" w:color="auto"/>
            <w:right w:val="none" w:sz="0" w:space="0" w:color="auto"/>
          </w:divBdr>
        </w:div>
        <w:div w:id="1107235838">
          <w:marLeft w:val="0"/>
          <w:marRight w:val="0"/>
          <w:marTop w:val="0"/>
          <w:marBottom w:val="0"/>
          <w:divBdr>
            <w:top w:val="none" w:sz="0" w:space="0" w:color="auto"/>
            <w:left w:val="none" w:sz="0" w:space="0" w:color="auto"/>
            <w:bottom w:val="none" w:sz="0" w:space="0" w:color="auto"/>
            <w:right w:val="none" w:sz="0" w:space="0" w:color="auto"/>
          </w:divBdr>
          <w:divsChild>
            <w:div w:id="57368011">
              <w:marLeft w:val="0"/>
              <w:marRight w:val="0"/>
              <w:marTop w:val="0"/>
              <w:marBottom w:val="0"/>
              <w:divBdr>
                <w:top w:val="none" w:sz="0" w:space="0" w:color="auto"/>
                <w:left w:val="none" w:sz="0" w:space="0" w:color="auto"/>
                <w:bottom w:val="none" w:sz="0" w:space="0" w:color="auto"/>
                <w:right w:val="none" w:sz="0" w:space="0" w:color="auto"/>
              </w:divBdr>
            </w:div>
            <w:div w:id="822814337">
              <w:marLeft w:val="0"/>
              <w:marRight w:val="0"/>
              <w:marTop w:val="0"/>
              <w:marBottom w:val="0"/>
              <w:divBdr>
                <w:top w:val="none" w:sz="0" w:space="0" w:color="auto"/>
                <w:left w:val="none" w:sz="0" w:space="0" w:color="auto"/>
                <w:bottom w:val="none" w:sz="0" w:space="0" w:color="auto"/>
                <w:right w:val="none" w:sz="0" w:space="0" w:color="auto"/>
              </w:divBdr>
            </w:div>
            <w:div w:id="1809931645">
              <w:marLeft w:val="0"/>
              <w:marRight w:val="0"/>
              <w:marTop w:val="0"/>
              <w:marBottom w:val="0"/>
              <w:divBdr>
                <w:top w:val="none" w:sz="0" w:space="0" w:color="auto"/>
                <w:left w:val="none" w:sz="0" w:space="0" w:color="auto"/>
                <w:bottom w:val="none" w:sz="0" w:space="0" w:color="auto"/>
                <w:right w:val="none" w:sz="0" w:space="0" w:color="auto"/>
              </w:divBdr>
            </w:div>
          </w:divsChild>
        </w:div>
        <w:div w:id="1146506385">
          <w:marLeft w:val="0"/>
          <w:marRight w:val="0"/>
          <w:marTop w:val="0"/>
          <w:marBottom w:val="0"/>
          <w:divBdr>
            <w:top w:val="none" w:sz="0" w:space="0" w:color="auto"/>
            <w:left w:val="none" w:sz="0" w:space="0" w:color="auto"/>
            <w:bottom w:val="none" w:sz="0" w:space="0" w:color="auto"/>
            <w:right w:val="none" w:sz="0" w:space="0" w:color="auto"/>
          </w:divBdr>
        </w:div>
        <w:div w:id="1166746356">
          <w:marLeft w:val="0"/>
          <w:marRight w:val="0"/>
          <w:marTop w:val="0"/>
          <w:marBottom w:val="0"/>
          <w:divBdr>
            <w:top w:val="none" w:sz="0" w:space="0" w:color="auto"/>
            <w:left w:val="none" w:sz="0" w:space="0" w:color="auto"/>
            <w:bottom w:val="none" w:sz="0" w:space="0" w:color="auto"/>
            <w:right w:val="none" w:sz="0" w:space="0" w:color="auto"/>
          </w:divBdr>
          <w:divsChild>
            <w:div w:id="1687057838">
              <w:marLeft w:val="0"/>
              <w:marRight w:val="0"/>
              <w:marTop w:val="0"/>
              <w:marBottom w:val="0"/>
              <w:divBdr>
                <w:top w:val="none" w:sz="0" w:space="0" w:color="auto"/>
                <w:left w:val="none" w:sz="0" w:space="0" w:color="auto"/>
                <w:bottom w:val="none" w:sz="0" w:space="0" w:color="auto"/>
                <w:right w:val="none" w:sz="0" w:space="0" w:color="auto"/>
              </w:divBdr>
            </w:div>
          </w:divsChild>
        </w:div>
        <w:div w:id="1174683398">
          <w:marLeft w:val="0"/>
          <w:marRight w:val="0"/>
          <w:marTop w:val="0"/>
          <w:marBottom w:val="0"/>
          <w:divBdr>
            <w:top w:val="none" w:sz="0" w:space="0" w:color="auto"/>
            <w:left w:val="none" w:sz="0" w:space="0" w:color="auto"/>
            <w:bottom w:val="none" w:sz="0" w:space="0" w:color="auto"/>
            <w:right w:val="none" w:sz="0" w:space="0" w:color="auto"/>
          </w:divBdr>
        </w:div>
        <w:div w:id="1223060042">
          <w:marLeft w:val="0"/>
          <w:marRight w:val="0"/>
          <w:marTop w:val="0"/>
          <w:marBottom w:val="0"/>
          <w:divBdr>
            <w:top w:val="none" w:sz="0" w:space="0" w:color="auto"/>
            <w:left w:val="none" w:sz="0" w:space="0" w:color="auto"/>
            <w:bottom w:val="none" w:sz="0" w:space="0" w:color="auto"/>
            <w:right w:val="none" w:sz="0" w:space="0" w:color="auto"/>
          </w:divBdr>
        </w:div>
        <w:div w:id="1301038686">
          <w:marLeft w:val="0"/>
          <w:marRight w:val="0"/>
          <w:marTop w:val="0"/>
          <w:marBottom w:val="0"/>
          <w:divBdr>
            <w:top w:val="none" w:sz="0" w:space="0" w:color="auto"/>
            <w:left w:val="none" w:sz="0" w:space="0" w:color="auto"/>
            <w:bottom w:val="none" w:sz="0" w:space="0" w:color="auto"/>
            <w:right w:val="none" w:sz="0" w:space="0" w:color="auto"/>
          </w:divBdr>
        </w:div>
        <w:div w:id="1308969103">
          <w:marLeft w:val="0"/>
          <w:marRight w:val="0"/>
          <w:marTop w:val="0"/>
          <w:marBottom w:val="0"/>
          <w:divBdr>
            <w:top w:val="none" w:sz="0" w:space="0" w:color="auto"/>
            <w:left w:val="none" w:sz="0" w:space="0" w:color="auto"/>
            <w:bottom w:val="none" w:sz="0" w:space="0" w:color="auto"/>
            <w:right w:val="none" w:sz="0" w:space="0" w:color="auto"/>
          </w:divBdr>
        </w:div>
        <w:div w:id="1315641764">
          <w:marLeft w:val="0"/>
          <w:marRight w:val="0"/>
          <w:marTop w:val="0"/>
          <w:marBottom w:val="0"/>
          <w:divBdr>
            <w:top w:val="none" w:sz="0" w:space="0" w:color="auto"/>
            <w:left w:val="none" w:sz="0" w:space="0" w:color="auto"/>
            <w:bottom w:val="none" w:sz="0" w:space="0" w:color="auto"/>
            <w:right w:val="none" w:sz="0" w:space="0" w:color="auto"/>
          </w:divBdr>
        </w:div>
        <w:div w:id="1362438765">
          <w:marLeft w:val="0"/>
          <w:marRight w:val="0"/>
          <w:marTop w:val="0"/>
          <w:marBottom w:val="0"/>
          <w:divBdr>
            <w:top w:val="none" w:sz="0" w:space="0" w:color="auto"/>
            <w:left w:val="none" w:sz="0" w:space="0" w:color="auto"/>
            <w:bottom w:val="none" w:sz="0" w:space="0" w:color="auto"/>
            <w:right w:val="none" w:sz="0" w:space="0" w:color="auto"/>
          </w:divBdr>
        </w:div>
        <w:div w:id="1376614662">
          <w:marLeft w:val="0"/>
          <w:marRight w:val="0"/>
          <w:marTop w:val="0"/>
          <w:marBottom w:val="0"/>
          <w:divBdr>
            <w:top w:val="none" w:sz="0" w:space="0" w:color="auto"/>
            <w:left w:val="none" w:sz="0" w:space="0" w:color="auto"/>
            <w:bottom w:val="none" w:sz="0" w:space="0" w:color="auto"/>
            <w:right w:val="none" w:sz="0" w:space="0" w:color="auto"/>
          </w:divBdr>
          <w:divsChild>
            <w:div w:id="320935612">
              <w:marLeft w:val="0"/>
              <w:marRight w:val="0"/>
              <w:marTop w:val="0"/>
              <w:marBottom w:val="0"/>
              <w:divBdr>
                <w:top w:val="none" w:sz="0" w:space="0" w:color="auto"/>
                <w:left w:val="none" w:sz="0" w:space="0" w:color="auto"/>
                <w:bottom w:val="none" w:sz="0" w:space="0" w:color="auto"/>
                <w:right w:val="none" w:sz="0" w:space="0" w:color="auto"/>
              </w:divBdr>
            </w:div>
            <w:div w:id="392890200">
              <w:marLeft w:val="0"/>
              <w:marRight w:val="0"/>
              <w:marTop w:val="0"/>
              <w:marBottom w:val="0"/>
              <w:divBdr>
                <w:top w:val="none" w:sz="0" w:space="0" w:color="auto"/>
                <w:left w:val="none" w:sz="0" w:space="0" w:color="auto"/>
                <w:bottom w:val="none" w:sz="0" w:space="0" w:color="auto"/>
                <w:right w:val="none" w:sz="0" w:space="0" w:color="auto"/>
              </w:divBdr>
            </w:div>
            <w:div w:id="704983562">
              <w:marLeft w:val="0"/>
              <w:marRight w:val="0"/>
              <w:marTop w:val="0"/>
              <w:marBottom w:val="0"/>
              <w:divBdr>
                <w:top w:val="none" w:sz="0" w:space="0" w:color="auto"/>
                <w:left w:val="none" w:sz="0" w:space="0" w:color="auto"/>
                <w:bottom w:val="none" w:sz="0" w:space="0" w:color="auto"/>
                <w:right w:val="none" w:sz="0" w:space="0" w:color="auto"/>
              </w:divBdr>
            </w:div>
            <w:div w:id="842626368">
              <w:marLeft w:val="0"/>
              <w:marRight w:val="0"/>
              <w:marTop w:val="0"/>
              <w:marBottom w:val="0"/>
              <w:divBdr>
                <w:top w:val="none" w:sz="0" w:space="0" w:color="auto"/>
                <w:left w:val="none" w:sz="0" w:space="0" w:color="auto"/>
                <w:bottom w:val="none" w:sz="0" w:space="0" w:color="auto"/>
                <w:right w:val="none" w:sz="0" w:space="0" w:color="auto"/>
              </w:divBdr>
            </w:div>
          </w:divsChild>
        </w:div>
        <w:div w:id="1418481611">
          <w:marLeft w:val="0"/>
          <w:marRight w:val="0"/>
          <w:marTop w:val="0"/>
          <w:marBottom w:val="0"/>
          <w:divBdr>
            <w:top w:val="none" w:sz="0" w:space="0" w:color="auto"/>
            <w:left w:val="none" w:sz="0" w:space="0" w:color="auto"/>
            <w:bottom w:val="none" w:sz="0" w:space="0" w:color="auto"/>
            <w:right w:val="none" w:sz="0" w:space="0" w:color="auto"/>
          </w:divBdr>
        </w:div>
        <w:div w:id="1453130694">
          <w:marLeft w:val="0"/>
          <w:marRight w:val="0"/>
          <w:marTop w:val="0"/>
          <w:marBottom w:val="0"/>
          <w:divBdr>
            <w:top w:val="none" w:sz="0" w:space="0" w:color="auto"/>
            <w:left w:val="none" w:sz="0" w:space="0" w:color="auto"/>
            <w:bottom w:val="none" w:sz="0" w:space="0" w:color="auto"/>
            <w:right w:val="none" w:sz="0" w:space="0" w:color="auto"/>
          </w:divBdr>
        </w:div>
        <w:div w:id="1484855112">
          <w:marLeft w:val="0"/>
          <w:marRight w:val="0"/>
          <w:marTop w:val="0"/>
          <w:marBottom w:val="0"/>
          <w:divBdr>
            <w:top w:val="none" w:sz="0" w:space="0" w:color="auto"/>
            <w:left w:val="none" w:sz="0" w:space="0" w:color="auto"/>
            <w:bottom w:val="none" w:sz="0" w:space="0" w:color="auto"/>
            <w:right w:val="none" w:sz="0" w:space="0" w:color="auto"/>
          </w:divBdr>
        </w:div>
        <w:div w:id="1541473425">
          <w:marLeft w:val="0"/>
          <w:marRight w:val="0"/>
          <w:marTop w:val="0"/>
          <w:marBottom w:val="0"/>
          <w:divBdr>
            <w:top w:val="none" w:sz="0" w:space="0" w:color="auto"/>
            <w:left w:val="none" w:sz="0" w:space="0" w:color="auto"/>
            <w:bottom w:val="none" w:sz="0" w:space="0" w:color="auto"/>
            <w:right w:val="none" w:sz="0" w:space="0" w:color="auto"/>
          </w:divBdr>
        </w:div>
        <w:div w:id="1614939865">
          <w:marLeft w:val="0"/>
          <w:marRight w:val="0"/>
          <w:marTop w:val="0"/>
          <w:marBottom w:val="0"/>
          <w:divBdr>
            <w:top w:val="none" w:sz="0" w:space="0" w:color="auto"/>
            <w:left w:val="none" w:sz="0" w:space="0" w:color="auto"/>
            <w:bottom w:val="none" w:sz="0" w:space="0" w:color="auto"/>
            <w:right w:val="none" w:sz="0" w:space="0" w:color="auto"/>
          </w:divBdr>
        </w:div>
        <w:div w:id="1644508883">
          <w:marLeft w:val="0"/>
          <w:marRight w:val="0"/>
          <w:marTop w:val="0"/>
          <w:marBottom w:val="0"/>
          <w:divBdr>
            <w:top w:val="none" w:sz="0" w:space="0" w:color="auto"/>
            <w:left w:val="none" w:sz="0" w:space="0" w:color="auto"/>
            <w:bottom w:val="none" w:sz="0" w:space="0" w:color="auto"/>
            <w:right w:val="none" w:sz="0" w:space="0" w:color="auto"/>
          </w:divBdr>
        </w:div>
        <w:div w:id="1656034749">
          <w:marLeft w:val="0"/>
          <w:marRight w:val="0"/>
          <w:marTop w:val="0"/>
          <w:marBottom w:val="0"/>
          <w:divBdr>
            <w:top w:val="none" w:sz="0" w:space="0" w:color="auto"/>
            <w:left w:val="none" w:sz="0" w:space="0" w:color="auto"/>
            <w:bottom w:val="none" w:sz="0" w:space="0" w:color="auto"/>
            <w:right w:val="none" w:sz="0" w:space="0" w:color="auto"/>
          </w:divBdr>
        </w:div>
        <w:div w:id="1660185563">
          <w:marLeft w:val="0"/>
          <w:marRight w:val="0"/>
          <w:marTop w:val="0"/>
          <w:marBottom w:val="0"/>
          <w:divBdr>
            <w:top w:val="none" w:sz="0" w:space="0" w:color="auto"/>
            <w:left w:val="none" w:sz="0" w:space="0" w:color="auto"/>
            <w:bottom w:val="none" w:sz="0" w:space="0" w:color="auto"/>
            <w:right w:val="none" w:sz="0" w:space="0" w:color="auto"/>
          </w:divBdr>
        </w:div>
        <w:div w:id="1761288335">
          <w:marLeft w:val="0"/>
          <w:marRight w:val="0"/>
          <w:marTop w:val="0"/>
          <w:marBottom w:val="0"/>
          <w:divBdr>
            <w:top w:val="none" w:sz="0" w:space="0" w:color="auto"/>
            <w:left w:val="none" w:sz="0" w:space="0" w:color="auto"/>
            <w:bottom w:val="none" w:sz="0" w:space="0" w:color="auto"/>
            <w:right w:val="none" w:sz="0" w:space="0" w:color="auto"/>
          </w:divBdr>
        </w:div>
        <w:div w:id="1778285304">
          <w:marLeft w:val="0"/>
          <w:marRight w:val="0"/>
          <w:marTop w:val="0"/>
          <w:marBottom w:val="0"/>
          <w:divBdr>
            <w:top w:val="none" w:sz="0" w:space="0" w:color="auto"/>
            <w:left w:val="none" w:sz="0" w:space="0" w:color="auto"/>
            <w:bottom w:val="none" w:sz="0" w:space="0" w:color="auto"/>
            <w:right w:val="none" w:sz="0" w:space="0" w:color="auto"/>
          </w:divBdr>
        </w:div>
        <w:div w:id="1867712170">
          <w:marLeft w:val="0"/>
          <w:marRight w:val="0"/>
          <w:marTop w:val="0"/>
          <w:marBottom w:val="0"/>
          <w:divBdr>
            <w:top w:val="none" w:sz="0" w:space="0" w:color="auto"/>
            <w:left w:val="none" w:sz="0" w:space="0" w:color="auto"/>
            <w:bottom w:val="none" w:sz="0" w:space="0" w:color="auto"/>
            <w:right w:val="none" w:sz="0" w:space="0" w:color="auto"/>
          </w:divBdr>
        </w:div>
        <w:div w:id="1873573446">
          <w:marLeft w:val="0"/>
          <w:marRight w:val="0"/>
          <w:marTop w:val="0"/>
          <w:marBottom w:val="0"/>
          <w:divBdr>
            <w:top w:val="none" w:sz="0" w:space="0" w:color="auto"/>
            <w:left w:val="none" w:sz="0" w:space="0" w:color="auto"/>
            <w:bottom w:val="none" w:sz="0" w:space="0" w:color="auto"/>
            <w:right w:val="none" w:sz="0" w:space="0" w:color="auto"/>
          </w:divBdr>
        </w:div>
        <w:div w:id="1923054655">
          <w:marLeft w:val="0"/>
          <w:marRight w:val="0"/>
          <w:marTop w:val="0"/>
          <w:marBottom w:val="0"/>
          <w:divBdr>
            <w:top w:val="none" w:sz="0" w:space="0" w:color="auto"/>
            <w:left w:val="none" w:sz="0" w:space="0" w:color="auto"/>
            <w:bottom w:val="none" w:sz="0" w:space="0" w:color="auto"/>
            <w:right w:val="none" w:sz="0" w:space="0" w:color="auto"/>
          </w:divBdr>
        </w:div>
        <w:div w:id="1933779305">
          <w:marLeft w:val="0"/>
          <w:marRight w:val="0"/>
          <w:marTop w:val="0"/>
          <w:marBottom w:val="0"/>
          <w:divBdr>
            <w:top w:val="none" w:sz="0" w:space="0" w:color="auto"/>
            <w:left w:val="none" w:sz="0" w:space="0" w:color="auto"/>
            <w:bottom w:val="none" w:sz="0" w:space="0" w:color="auto"/>
            <w:right w:val="none" w:sz="0" w:space="0" w:color="auto"/>
          </w:divBdr>
        </w:div>
        <w:div w:id="1950818149">
          <w:marLeft w:val="0"/>
          <w:marRight w:val="0"/>
          <w:marTop w:val="0"/>
          <w:marBottom w:val="0"/>
          <w:divBdr>
            <w:top w:val="none" w:sz="0" w:space="0" w:color="auto"/>
            <w:left w:val="none" w:sz="0" w:space="0" w:color="auto"/>
            <w:bottom w:val="none" w:sz="0" w:space="0" w:color="auto"/>
            <w:right w:val="none" w:sz="0" w:space="0" w:color="auto"/>
          </w:divBdr>
        </w:div>
      </w:divsChild>
    </w:div>
    <w:div w:id="280654324">
      <w:bodyDiv w:val="1"/>
      <w:marLeft w:val="0"/>
      <w:marRight w:val="0"/>
      <w:marTop w:val="0"/>
      <w:marBottom w:val="0"/>
      <w:divBdr>
        <w:top w:val="none" w:sz="0" w:space="0" w:color="auto"/>
        <w:left w:val="none" w:sz="0" w:space="0" w:color="auto"/>
        <w:bottom w:val="none" w:sz="0" w:space="0" w:color="auto"/>
        <w:right w:val="none" w:sz="0" w:space="0" w:color="auto"/>
      </w:divBdr>
    </w:div>
    <w:div w:id="288753214">
      <w:bodyDiv w:val="1"/>
      <w:marLeft w:val="0"/>
      <w:marRight w:val="0"/>
      <w:marTop w:val="0"/>
      <w:marBottom w:val="0"/>
      <w:divBdr>
        <w:top w:val="none" w:sz="0" w:space="0" w:color="auto"/>
        <w:left w:val="none" w:sz="0" w:space="0" w:color="auto"/>
        <w:bottom w:val="none" w:sz="0" w:space="0" w:color="auto"/>
        <w:right w:val="none" w:sz="0" w:space="0" w:color="auto"/>
      </w:divBdr>
    </w:div>
    <w:div w:id="307167705">
      <w:bodyDiv w:val="1"/>
      <w:marLeft w:val="0"/>
      <w:marRight w:val="0"/>
      <w:marTop w:val="0"/>
      <w:marBottom w:val="0"/>
      <w:divBdr>
        <w:top w:val="none" w:sz="0" w:space="0" w:color="auto"/>
        <w:left w:val="none" w:sz="0" w:space="0" w:color="auto"/>
        <w:bottom w:val="none" w:sz="0" w:space="0" w:color="auto"/>
        <w:right w:val="none" w:sz="0" w:space="0" w:color="auto"/>
      </w:divBdr>
    </w:div>
    <w:div w:id="326976610">
      <w:bodyDiv w:val="1"/>
      <w:marLeft w:val="0"/>
      <w:marRight w:val="0"/>
      <w:marTop w:val="0"/>
      <w:marBottom w:val="0"/>
      <w:divBdr>
        <w:top w:val="none" w:sz="0" w:space="0" w:color="auto"/>
        <w:left w:val="none" w:sz="0" w:space="0" w:color="auto"/>
        <w:bottom w:val="none" w:sz="0" w:space="0" w:color="auto"/>
        <w:right w:val="none" w:sz="0" w:space="0" w:color="auto"/>
      </w:divBdr>
    </w:div>
    <w:div w:id="366181827">
      <w:bodyDiv w:val="1"/>
      <w:marLeft w:val="0"/>
      <w:marRight w:val="0"/>
      <w:marTop w:val="0"/>
      <w:marBottom w:val="0"/>
      <w:divBdr>
        <w:top w:val="none" w:sz="0" w:space="0" w:color="auto"/>
        <w:left w:val="none" w:sz="0" w:space="0" w:color="auto"/>
        <w:bottom w:val="none" w:sz="0" w:space="0" w:color="auto"/>
        <w:right w:val="none" w:sz="0" w:space="0" w:color="auto"/>
      </w:divBdr>
    </w:div>
    <w:div w:id="464350096">
      <w:bodyDiv w:val="1"/>
      <w:marLeft w:val="0"/>
      <w:marRight w:val="0"/>
      <w:marTop w:val="0"/>
      <w:marBottom w:val="0"/>
      <w:divBdr>
        <w:top w:val="none" w:sz="0" w:space="0" w:color="auto"/>
        <w:left w:val="none" w:sz="0" w:space="0" w:color="auto"/>
        <w:bottom w:val="none" w:sz="0" w:space="0" w:color="auto"/>
        <w:right w:val="none" w:sz="0" w:space="0" w:color="auto"/>
      </w:divBdr>
      <w:divsChild>
        <w:div w:id="990523029">
          <w:marLeft w:val="0"/>
          <w:marRight w:val="0"/>
          <w:marTop w:val="0"/>
          <w:marBottom w:val="0"/>
          <w:divBdr>
            <w:top w:val="none" w:sz="0" w:space="0" w:color="auto"/>
            <w:left w:val="none" w:sz="0" w:space="0" w:color="auto"/>
            <w:bottom w:val="none" w:sz="0" w:space="0" w:color="auto"/>
            <w:right w:val="none" w:sz="0" w:space="0" w:color="auto"/>
          </w:divBdr>
        </w:div>
      </w:divsChild>
    </w:div>
    <w:div w:id="492991025">
      <w:bodyDiv w:val="1"/>
      <w:marLeft w:val="0"/>
      <w:marRight w:val="0"/>
      <w:marTop w:val="0"/>
      <w:marBottom w:val="0"/>
      <w:divBdr>
        <w:top w:val="none" w:sz="0" w:space="0" w:color="auto"/>
        <w:left w:val="none" w:sz="0" w:space="0" w:color="auto"/>
        <w:bottom w:val="none" w:sz="0" w:space="0" w:color="auto"/>
        <w:right w:val="none" w:sz="0" w:space="0" w:color="auto"/>
      </w:divBdr>
    </w:div>
    <w:div w:id="700279360">
      <w:bodyDiv w:val="1"/>
      <w:marLeft w:val="0"/>
      <w:marRight w:val="0"/>
      <w:marTop w:val="0"/>
      <w:marBottom w:val="0"/>
      <w:divBdr>
        <w:top w:val="none" w:sz="0" w:space="0" w:color="auto"/>
        <w:left w:val="none" w:sz="0" w:space="0" w:color="auto"/>
        <w:bottom w:val="none" w:sz="0" w:space="0" w:color="auto"/>
        <w:right w:val="none" w:sz="0" w:space="0" w:color="auto"/>
      </w:divBdr>
    </w:div>
    <w:div w:id="740912040">
      <w:bodyDiv w:val="1"/>
      <w:marLeft w:val="0"/>
      <w:marRight w:val="0"/>
      <w:marTop w:val="0"/>
      <w:marBottom w:val="0"/>
      <w:divBdr>
        <w:top w:val="none" w:sz="0" w:space="0" w:color="auto"/>
        <w:left w:val="none" w:sz="0" w:space="0" w:color="auto"/>
        <w:bottom w:val="none" w:sz="0" w:space="0" w:color="auto"/>
        <w:right w:val="none" w:sz="0" w:space="0" w:color="auto"/>
      </w:divBdr>
    </w:div>
    <w:div w:id="803356422">
      <w:bodyDiv w:val="1"/>
      <w:marLeft w:val="0"/>
      <w:marRight w:val="0"/>
      <w:marTop w:val="0"/>
      <w:marBottom w:val="0"/>
      <w:divBdr>
        <w:top w:val="none" w:sz="0" w:space="0" w:color="auto"/>
        <w:left w:val="none" w:sz="0" w:space="0" w:color="auto"/>
        <w:bottom w:val="none" w:sz="0" w:space="0" w:color="auto"/>
        <w:right w:val="none" w:sz="0" w:space="0" w:color="auto"/>
      </w:divBdr>
    </w:div>
    <w:div w:id="831527520">
      <w:bodyDiv w:val="1"/>
      <w:marLeft w:val="0"/>
      <w:marRight w:val="0"/>
      <w:marTop w:val="0"/>
      <w:marBottom w:val="0"/>
      <w:divBdr>
        <w:top w:val="none" w:sz="0" w:space="0" w:color="auto"/>
        <w:left w:val="none" w:sz="0" w:space="0" w:color="auto"/>
        <w:bottom w:val="none" w:sz="0" w:space="0" w:color="auto"/>
        <w:right w:val="none" w:sz="0" w:space="0" w:color="auto"/>
      </w:divBdr>
    </w:div>
    <w:div w:id="963461553">
      <w:bodyDiv w:val="1"/>
      <w:marLeft w:val="0"/>
      <w:marRight w:val="0"/>
      <w:marTop w:val="0"/>
      <w:marBottom w:val="0"/>
      <w:divBdr>
        <w:top w:val="none" w:sz="0" w:space="0" w:color="auto"/>
        <w:left w:val="none" w:sz="0" w:space="0" w:color="auto"/>
        <w:bottom w:val="none" w:sz="0" w:space="0" w:color="auto"/>
        <w:right w:val="none" w:sz="0" w:space="0" w:color="auto"/>
      </w:divBdr>
    </w:div>
    <w:div w:id="971712796">
      <w:bodyDiv w:val="1"/>
      <w:marLeft w:val="0"/>
      <w:marRight w:val="0"/>
      <w:marTop w:val="0"/>
      <w:marBottom w:val="0"/>
      <w:divBdr>
        <w:top w:val="none" w:sz="0" w:space="0" w:color="auto"/>
        <w:left w:val="none" w:sz="0" w:space="0" w:color="auto"/>
        <w:bottom w:val="none" w:sz="0" w:space="0" w:color="auto"/>
        <w:right w:val="none" w:sz="0" w:space="0" w:color="auto"/>
      </w:divBdr>
    </w:div>
    <w:div w:id="992221779">
      <w:bodyDiv w:val="1"/>
      <w:marLeft w:val="0"/>
      <w:marRight w:val="0"/>
      <w:marTop w:val="0"/>
      <w:marBottom w:val="0"/>
      <w:divBdr>
        <w:top w:val="none" w:sz="0" w:space="0" w:color="auto"/>
        <w:left w:val="none" w:sz="0" w:space="0" w:color="auto"/>
        <w:bottom w:val="none" w:sz="0" w:space="0" w:color="auto"/>
        <w:right w:val="none" w:sz="0" w:space="0" w:color="auto"/>
      </w:divBdr>
    </w:div>
    <w:div w:id="1014188685">
      <w:bodyDiv w:val="1"/>
      <w:marLeft w:val="0"/>
      <w:marRight w:val="0"/>
      <w:marTop w:val="0"/>
      <w:marBottom w:val="0"/>
      <w:divBdr>
        <w:top w:val="none" w:sz="0" w:space="0" w:color="auto"/>
        <w:left w:val="none" w:sz="0" w:space="0" w:color="auto"/>
        <w:bottom w:val="none" w:sz="0" w:space="0" w:color="auto"/>
        <w:right w:val="none" w:sz="0" w:space="0" w:color="auto"/>
      </w:divBdr>
    </w:div>
    <w:div w:id="1063482875">
      <w:bodyDiv w:val="1"/>
      <w:marLeft w:val="0"/>
      <w:marRight w:val="0"/>
      <w:marTop w:val="0"/>
      <w:marBottom w:val="0"/>
      <w:divBdr>
        <w:top w:val="none" w:sz="0" w:space="0" w:color="auto"/>
        <w:left w:val="none" w:sz="0" w:space="0" w:color="auto"/>
        <w:bottom w:val="none" w:sz="0" w:space="0" w:color="auto"/>
        <w:right w:val="none" w:sz="0" w:space="0" w:color="auto"/>
      </w:divBdr>
    </w:div>
    <w:div w:id="1189025958">
      <w:bodyDiv w:val="1"/>
      <w:marLeft w:val="0"/>
      <w:marRight w:val="0"/>
      <w:marTop w:val="0"/>
      <w:marBottom w:val="0"/>
      <w:divBdr>
        <w:top w:val="none" w:sz="0" w:space="0" w:color="auto"/>
        <w:left w:val="none" w:sz="0" w:space="0" w:color="auto"/>
        <w:bottom w:val="none" w:sz="0" w:space="0" w:color="auto"/>
        <w:right w:val="none" w:sz="0" w:space="0" w:color="auto"/>
      </w:divBdr>
    </w:div>
    <w:div w:id="1190147480">
      <w:bodyDiv w:val="1"/>
      <w:marLeft w:val="0"/>
      <w:marRight w:val="0"/>
      <w:marTop w:val="0"/>
      <w:marBottom w:val="0"/>
      <w:divBdr>
        <w:top w:val="none" w:sz="0" w:space="0" w:color="auto"/>
        <w:left w:val="none" w:sz="0" w:space="0" w:color="auto"/>
        <w:bottom w:val="none" w:sz="0" w:space="0" w:color="auto"/>
        <w:right w:val="none" w:sz="0" w:space="0" w:color="auto"/>
      </w:divBdr>
    </w:div>
    <w:div w:id="1262109484">
      <w:bodyDiv w:val="1"/>
      <w:marLeft w:val="0"/>
      <w:marRight w:val="0"/>
      <w:marTop w:val="0"/>
      <w:marBottom w:val="0"/>
      <w:divBdr>
        <w:top w:val="none" w:sz="0" w:space="0" w:color="auto"/>
        <w:left w:val="none" w:sz="0" w:space="0" w:color="auto"/>
        <w:bottom w:val="none" w:sz="0" w:space="0" w:color="auto"/>
        <w:right w:val="none" w:sz="0" w:space="0" w:color="auto"/>
      </w:divBdr>
    </w:div>
    <w:div w:id="1281956004">
      <w:bodyDiv w:val="1"/>
      <w:marLeft w:val="0"/>
      <w:marRight w:val="0"/>
      <w:marTop w:val="0"/>
      <w:marBottom w:val="0"/>
      <w:divBdr>
        <w:top w:val="none" w:sz="0" w:space="0" w:color="auto"/>
        <w:left w:val="none" w:sz="0" w:space="0" w:color="auto"/>
        <w:bottom w:val="none" w:sz="0" w:space="0" w:color="auto"/>
        <w:right w:val="none" w:sz="0" w:space="0" w:color="auto"/>
      </w:divBdr>
    </w:div>
    <w:div w:id="1405370514">
      <w:bodyDiv w:val="1"/>
      <w:marLeft w:val="0"/>
      <w:marRight w:val="0"/>
      <w:marTop w:val="0"/>
      <w:marBottom w:val="0"/>
      <w:divBdr>
        <w:top w:val="none" w:sz="0" w:space="0" w:color="auto"/>
        <w:left w:val="none" w:sz="0" w:space="0" w:color="auto"/>
        <w:bottom w:val="none" w:sz="0" w:space="0" w:color="auto"/>
        <w:right w:val="none" w:sz="0" w:space="0" w:color="auto"/>
      </w:divBdr>
    </w:div>
    <w:div w:id="1407144619">
      <w:bodyDiv w:val="1"/>
      <w:marLeft w:val="0"/>
      <w:marRight w:val="0"/>
      <w:marTop w:val="0"/>
      <w:marBottom w:val="0"/>
      <w:divBdr>
        <w:top w:val="none" w:sz="0" w:space="0" w:color="auto"/>
        <w:left w:val="none" w:sz="0" w:space="0" w:color="auto"/>
        <w:bottom w:val="none" w:sz="0" w:space="0" w:color="auto"/>
        <w:right w:val="none" w:sz="0" w:space="0" w:color="auto"/>
      </w:divBdr>
    </w:div>
    <w:div w:id="1430002266">
      <w:bodyDiv w:val="1"/>
      <w:marLeft w:val="0"/>
      <w:marRight w:val="0"/>
      <w:marTop w:val="0"/>
      <w:marBottom w:val="0"/>
      <w:divBdr>
        <w:top w:val="none" w:sz="0" w:space="0" w:color="auto"/>
        <w:left w:val="none" w:sz="0" w:space="0" w:color="auto"/>
        <w:bottom w:val="none" w:sz="0" w:space="0" w:color="auto"/>
        <w:right w:val="none" w:sz="0" w:space="0" w:color="auto"/>
      </w:divBdr>
    </w:div>
    <w:div w:id="1430273626">
      <w:bodyDiv w:val="1"/>
      <w:marLeft w:val="0"/>
      <w:marRight w:val="0"/>
      <w:marTop w:val="0"/>
      <w:marBottom w:val="0"/>
      <w:divBdr>
        <w:top w:val="none" w:sz="0" w:space="0" w:color="auto"/>
        <w:left w:val="none" w:sz="0" w:space="0" w:color="auto"/>
        <w:bottom w:val="none" w:sz="0" w:space="0" w:color="auto"/>
        <w:right w:val="none" w:sz="0" w:space="0" w:color="auto"/>
      </w:divBdr>
    </w:div>
    <w:div w:id="1460681259">
      <w:bodyDiv w:val="1"/>
      <w:marLeft w:val="0"/>
      <w:marRight w:val="0"/>
      <w:marTop w:val="0"/>
      <w:marBottom w:val="0"/>
      <w:divBdr>
        <w:top w:val="none" w:sz="0" w:space="0" w:color="auto"/>
        <w:left w:val="none" w:sz="0" w:space="0" w:color="auto"/>
        <w:bottom w:val="none" w:sz="0" w:space="0" w:color="auto"/>
        <w:right w:val="none" w:sz="0" w:space="0" w:color="auto"/>
      </w:divBdr>
    </w:div>
    <w:div w:id="1537504273">
      <w:bodyDiv w:val="1"/>
      <w:marLeft w:val="0"/>
      <w:marRight w:val="0"/>
      <w:marTop w:val="0"/>
      <w:marBottom w:val="0"/>
      <w:divBdr>
        <w:top w:val="none" w:sz="0" w:space="0" w:color="auto"/>
        <w:left w:val="none" w:sz="0" w:space="0" w:color="auto"/>
        <w:bottom w:val="none" w:sz="0" w:space="0" w:color="auto"/>
        <w:right w:val="none" w:sz="0" w:space="0" w:color="auto"/>
      </w:divBdr>
      <w:divsChild>
        <w:div w:id="864639642">
          <w:marLeft w:val="0"/>
          <w:marRight w:val="0"/>
          <w:marTop w:val="0"/>
          <w:marBottom w:val="0"/>
          <w:divBdr>
            <w:top w:val="none" w:sz="0" w:space="0" w:color="auto"/>
            <w:left w:val="none" w:sz="0" w:space="0" w:color="auto"/>
            <w:bottom w:val="none" w:sz="0" w:space="0" w:color="auto"/>
            <w:right w:val="none" w:sz="0" w:space="0" w:color="auto"/>
          </w:divBdr>
        </w:div>
      </w:divsChild>
    </w:div>
    <w:div w:id="1543708699">
      <w:bodyDiv w:val="1"/>
      <w:marLeft w:val="0"/>
      <w:marRight w:val="0"/>
      <w:marTop w:val="0"/>
      <w:marBottom w:val="0"/>
      <w:divBdr>
        <w:top w:val="none" w:sz="0" w:space="0" w:color="auto"/>
        <w:left w:val="none" w:sz="0" w:space="0" w:color="auto"/>
        <w:bottom w:val="none" w:sz="0" w:space="0" w:color="auto"/>
        <w:right w:val="none" w:sz="0" w:space="0" w:color="auto"/>
      </w:divBdr>
    </w:div>
    <w:div w:id="1561864583">
      <w:bodyDiv w:val="1"/>
      <w:marLeft w:val="0"/>
      <w:marRight w:val="0"/>
      <w:marTop w:val="0"/>
      <w:marBottom w:val="0"/>
      <w:divBdr>
        <w:top w:val="none" w:sz="0" w:space="0" w:color="auto"/>
        <w:left w:val="none" w:sz="0" w:space="0" w:color="auto"/>
        <w:bottom w:val="none" w:sz="0" w:space="0" w:color="auto"/>
        <w:right w:val="none" w:sz="0" w:space="0" w:color="auto"/>
      </w:divBdr>
    </w:div>
    <w:div w:id="1718621812">
      <w:bodyDiv w:val="1"/>
      <w:marLeft w:val="0"/>
      <w:marRight w:val="0"/>
      <w:marTop w:val="0"/>
      <w:marBottom w:val="0"/>
      <w:divBdr>
        <w:top w:val="none" w:sz="0" w:space="0" w:color="auto"/>
        <w:left w:val="none" w:sz="0" w:space="0" w:color="auto"/>
        <w:bottom w:val="none" w:sz="0" w:space="0" w:color="auto"/>
        <w:right w:val="none" w:sz="0" w:space="0" w:color="auto"/>
      </w:divBdr>
    </w:div>
    <w:div w:id="1718705252">
      <w:bodyDiv w:val="1"/>
      <w:marLeft w:val="0"/>
      <w:marRight w:val="0"/>
      <w:marTop w:val="0"/>
      <w:marBottom w:val="0"/>
      <w:divBdr>
        <w:top w:val="none" w:sz="0" w:space="0" w:color="auto"/>
        <w:left w:val="none" w:sz="0" w:space="0" w:color="auto"/>
        <w:bottom w:val="none" w:sz="0" w:space="0" w:color="auto"/>
        <w:right w:val="none" w:sz="0" w:space="0" w:color="auto"/>
      </w:divBdr>
    </w:div>
    <w:div w:id="1785660528">
      <w:bodyDiv w:val="1"/>
      <w:marLeft w:val="0"/>
      <w:marRight w:val="0"/>
      <w:marTop w:val="0"/>
      <w:marBottom w:val="0"/>
      <w:divBdr>
        <w:top w:val="none" w:sz="0" w:space="0" w:color="auto"/>
        <w:left w:val="none" w:sz="0" w:space="0" w:color="auto"/>
        <w:bottom w:val="none" w:sz="0" w:space="0" w:color="auto"/>
        <w:right w:val="none" w:sz="0" w:space="0" w:color="auto"/>
      </w:divBdr>
      <w:divsChild>
        <w:div w:id="15158397">
          <w:marLeft w:val="0"/>
          <w:marRight w:val="0"/>
          <w:marTop w:val="0"/>
          <w:marBottom w:val="0"/>
          <w:divBdr>
            <w:top w:val="none" w:sz="0" w:space="0" w:color="auto"/>
            <w:left w:val="none" w:sz="0" w:space="0" w:color="auto"/>
            <w:bottom w:val="none" w:sz="0" w:space="0" w:color="auto"/>
            <w:right w:val="none" w:sz="0" w:space="0" w:color="auto"/>
          </w:divBdr>
        </w:div>
      </w:divsChild>
    </w:div>
    <w:div w:id="1823305737">
      <w:bodyDiv w:val="1"/>
      <w:marLeft w:val="0"/>
      <w:marRight w:val="0"/>
      <w:marTop w:val="0"/>
      <w:marBottom w:val="0"/>
      <w:divBdr>
        <w:top w:val="none" w:sz="0" w:space="0" w:color="auto"/>
        <w:left w:val="none" w:sz="0" w:space="0" w:color="auto"/>
        <w:bottom w:val="none" w:sz="0" w:space="0" w:color="auto"/>
        <w:right w:val="none" w:sz="0" w:space="0" w:color="auto"/>
      </w:divBdr>
    </w:div>
    <w:div w:id="1915431719">
      <w:bodyDiv w:val="1"/>
      <w:marLeft w:val="0"/>
      <w:marRight w:val="0"/>
      <w:marTop w:val="0"/>
      <w:marBottom w:val="0"/>
      <w:divBdr>
        <w:top w:val="none" w:sz="0" w:space="0" w:color="auto"/>
        <w:left w:val="none" w:sz="0" w:space="0" w:color="auto"/>
        <w:bottom w:val="none" w:sz="0" w:space="0" w:color="auto"/>
        <w:right w:val="none" w:sz="0" w:space="0" w:color="auto"/>
      </w:divBdr>
    </w:div>
    <w:div w:id="1927498657">
      <w:bodyDiv w:val="1"/>
      <w:marLeft w:val="0"/>
      <w:marRight w:val="0"/>
      <w:marTop w:val="0"/>
      <w:marBottom w:val="0"/>
      <w:divBdr>
        <w:top w:val="none" w:sz="0" w:space="0" w:color="auto"/>
        <w:left w:val="none" w:sz="0" w:space="0" w:color="auto"/>
        <w:bottom w:val="none" w:sz="0" w:space="0" w:color="auto"/>
        <w:right w:val="none" w:sz="0" w:space="0" w:color="auto"/>
      </w:divBdr>
    </w:div>
    <w:div w:id="1938249524">
      <w:bodyDiv w:val="1"/>
      <w:marLeft w:val="0"/>
      <w:marRight w:val="0"/>
      <w:marTop w:val="0"/>
      <w:marBottom w:val="0"/>
      <w:divBdr>
        <w:top w:val="none" w:sz="0" w:space="0" w:color="auto"/>
        <w:left w:val="none" w:sz="0" w:space="0" w:color="auto"/>
        <w:bottom w:val="none" w:sz="0" w:space="0" w:color="auto"/>
        <w:right w:val="none" w:sz="0" w:space="0" w:color="auto"/>
      </w:divBdr>
    </w:div>
    <w:div w:id="1969117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itishcouncil.org/organisation/structure/statu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britishcouncil.org" TargetMode="External"/><Relationship Id="rId17" Type="http://schemas.openxmlformats.org/officeDocument/2006/relationships/hyperlink" Target="mailto:sami.creta@britishcouncil.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ami.creta@britishcouncil.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ami.creta@britishcouncil.org"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tishcouncil.org/organisation/transparency/policie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B3CA11296943429B4178A178938D15" ma:contentTypeVersion="14" ma:contentTypeDescription="Create a new document." ma:contentTypeScope="" ma:versionID="9407e7e425d2345c36a7ba9bbbcf2975">
  <xsd:schema xmlns:xsd="http://www.w3.org/2001/XMLSchema" xmlns:xs="http://www.w3.org/2001/XMLSchema" xmlns:p="http://schemas.microsoft.com/office/2006/metadata/properties" xmlns:ns3="78139840-e9fa-4669-add7-c6ac975c03c0" xmlns:ns4="39ed0536-dad7-4233-8792-c187c8ec4598" targetNamespace="http://schemas.microsoft.com/office/2006/metadata/properties" ma:root="true" ma:fieldsID="d92d10e7f696ca1b52cd65155be759aa" ns3:_="" ns4:_="">
    <xsd:import namespace="78139840-e9fa-4669-add7-c6ac975c03c0"/>
    <xsd:import namespace="39ed0536-dad7-4233-8792-c187c8ec45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39840-e9fa-4669-add7-c6ac975c0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ed0536-dad7-4233-8792-c187c8ec45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86D67-C092-442D-91D4-C3D6DDF144D0}">
  <ds:schemaRefs>
    <ds:schemaRef ds:uri="http://schemas.microsoft.com/sharepoint/v3/contenttype/forms"/>
  </ds:schemaRefs>
</ds:datastoreItem>
</file>

<file path=customXml/itemProps2.xml><?xml version="1.0" encoding="utf-8"?>
<ds:datastoreItem xmlns:ds="http://schemas.openxmlformats.org/officeDocument/2006/customXml" ds:itemID="{2FF46841-23BA-4C12-877A-BD86D958F1F4}">
  <ds:schemaRefs>
    <ds:schemaRef ds:uri="http://schemas.openxmlformats.org/officeDocument/2006/bibliography"/>
  </ds:schemaRefs>
</ds:datastoreItem>
</file>

<file path=customXml/itemProps3.xml><?xml version="1.0" encoding="utf-8"?>
<ds:datastoreItem xmlns:ds="http://schemas.openxmlformats.org/officeDocument/2006/customXml" ds:itemID="{CBD1BC30-60A2-442B-BF49-421A3B8273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FA87DA-BA9E-41C6-8E07-0D7C5AC9F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39840-e9fa-4669-add7-c6ac975c03c0"/>
    <ds:schemaRef ds:uri="39ed0536-dad7-4233-8792-c187c8ec4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4959</Words>
  <Characters>28349</Characters>
  <Application>Microsoft Office Word</Application>
  <DocSecurity>4</DocSecurity>
  <Lines>236</Lines>
  <Paragraphs>66</Paragraphs>
  <ScaleCrop>false</ScaleCrop>
  <HeadingPairs>
    <vt:vector size="2" baseType="variant">
      <vt:variant>
        <vt:lpstr>Title</vt:lpstr>
      </vt:variant>
      <vt:variant>
        <vt:i4>1</vt:i4>
      </vt:variant>
    </vt:vector>
  </HeadingPairs>
  <TitlesOfParts>
    <vt:vector size="1" baseType="lpstr">
      <vt:lpstr>Request for Proposal (RFP) Template</vt:lpstr>
    </vt:vector>
  </TitlesOfParts>
  <Company/>
  <LinksUpToDate>false</LinksUpToDate>
  <CharactersWithSpaces>33242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 Template</dc:title>
  <dc:subject/>
  <dc:creator>Doidge, Caroline (Procurement)</dc:creator>
  <cp:keywords/>
  <cp:lastModifiedBy>Elzein, Heba (Egypt)</cp:lastModifiedBy>
  <cp:revision>2</cp:revision>
  <dcterms:created xsi:type="dcterms:W3CDTF">2024-07-23T06:10:00Z</dcterms:created>
  <dcterms:modified xsi:type="dcterms:W3CDTF">2024-07-23T06:10:00Z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ge">
    <vt:lpwstr>, </vt:lpwstr>
  </property>
  <property fmtid="{D5CDD505-2E9C-101B-9397-08002B2CF9AE}" pid="3" name="ContentTypeId">
    <vt:lpwstr>0x0101004DB3CA11296943429B4178A178938D15</vt:lpwstr>
  </property>
</Properties>
</file>